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F41" w:rsidRPr="00435F41" w:rsidRDefault="00435F41" w:rsidP="00435F41">
      <w:pPr>
        <w:spacing w:after="0" w:line="240" w:lineRule="auto"/>
        <w:rPr>
          <w:rFonts w:ascii="Times New Roman" w:eastAsia="Times New Roman" w:hAnsi="Times New Roman" w:cs="Times New Roman"/>
          <w:sz w:val="24"/>
          <w:szCs w:val="24"/>
          <w:lang w:eastAsia="es-AR"/>
        </w:rPr>
      </w:pPr>
      <w:r w:rsidRPr="00435F41">
        <w:rPr>
          <w:rFonts w:ascii="Arial" w:eastAsia="Times New Roman" w:hAnsi="Arial" w:cs="Arial"/>
          <w:b/>
          <w:bCs/>
          <w:color w:val="000000"/>
          <w:sz w:val="24"/>
          <w:szCs w:val="24"/>
          <w:lang w:eastAsia="es-AR"/>
        </w:rPr>
        <w:t xml:space="preserve">Comisión </w:t>
      </w:r>
      <w:proofErr w:type="spellStart"/>
      <w:r w:rsidRPr="00435F41">
        <w:rPr>
          <w:rFonts w:ascii="Arial" w:eastAsia="Times New Roman" w:hAnsi="Arial" w:cs="Arial"/>
          <w:b/>
          <w:bCs/>
          <w:color w:val="000000"/>
          <w:sz w:val="24"/>
          <w:szCs w:val="24"/>
          <w:lang w:eastAsia="es-AR"/>
        </w:rPr>
        <w:t>DByF</w:t>
      </w:r>
      <w:proofErr w:type="spellEnd"/>
      <w:r w:rsidRPr="00435F41">
        <w:rPr>
          <w:rFonts w:ascii="Arial" w:eastAsia="Times New Roman" w:hAnsi="Arial" w:cs="Arial"/>
          <w:b/>
          <w:bCs/>
          <w:color w:val="000000"/>
          <w:sz w:val="24"/>
          <w:szCs w:val="24"/>
          <w:lang w:eastAsia="es-AR"/>
        </w:rPr>
        <w:t> </w:t>
      </w:r>
    </w:p>
    <w:p w:rsidR="00435F41" w:rsidRPr="00435F41" w:rsidRDefault="00435F41" w:rsidP="00435F41">
      <w:pPr>
        <w:spacing w:after="0" w:line="240" w:lineRule="auto"/>
        <w:rPr>
          <w:rFonts w:ascii="Times New Roman" w:eastAsia="Times New Roman" w:hAnsi="Times New Roman" w:cs="Times New Roman"/>
          <w:sz w:val="24"/>
          <w:szCs w:val="24"/>
          <w:lang w:eastAsia="es-AR"/>
        </w:rPr>
      </w:pPr>
    </w:p>
    <w:p w:rsidR="00435F41" w:rsidRPr="00435F41" w:rsidRDefault="00435F41" w:rsidP="00435F41">
      <w:pPr>
        <w:spacing w:after="0" w:line="240" w:lineRule="auto"/>
        <w:rPr>
          <w:rFonts w:ascii="Times New Roman" w:eastAsia="Times New Roman" w:hAnsi="Times New Roman" w:cs="Times New Roman"/>
          <w:sz w:val="24"/>
          <w:szCs w:val="24"/>
          <w:lang w:eastAsia="es-AR"/>
        </w:rPr>
      </w:pPr>
      <w:r w:rsidRPr="00435F41">
        <w:rPr>
          <w:rFonts w:ascii="Arial" w:eastAsia="Times New Roman" w:hAnsi="Arial" w:cs="Arial"/>
          <w:b/>
          <w:bCs/>
          <w:color w:val="000000"/>
          <w:lang w:eastAsia="es-AR"/>
        </w:rPr>
        <w:t xml:space="preserve">1° Reunión 18 de marzo - 9.00 </w:t>
      </w:r>
      <w:proofErr w:type="spellStart"/>
      <w:r w:rsidRPr="00435F41">
        <w:rPr>
          <w:rFonts w:ascii="Arial" w:eastAsia="Times New Roman" w:hAnsi="Arial" w:cs="Arial"/>
          <w:b/>
          <w:bCs/>
          <w:color w:val="000000"/>
          <w:lang w:eastAsia="es-AR"/>
        </w:rPr>
        <w:t>hs</w:t>
      </w:r>
      <w:proofErr w:type="spellEnd"/>
      <w:r w:rsidRPr="00435F41">
        <w:rPr>
          <w:rFonts w:ascii="Arial" w:eastAsia="Times New Roman" w:hAnsi="Arial" w:cs="Arial"/>
          <w:b/>
          <w:bCs/>
          <w:color w:val="000000"/>
          <w:lang w:eastAsia="es-AR"/>
        </w:rPr>
        <w:t>. </w:t>
      </w:r>
    </w:p>
    <w:p w:rsidR="00435F41" w:rsidRPr="00435F41" w:rsidRDefault="00435F41" w:rsidP="00435F41">
      <w:pPr>
        <w:spacing w:after="0" w:line="240" w:lineRule="auto"/>
        <w:rPr>
          <w:rFonts w:ascii="Times New Roman" w:eastAsia="Times New Roman" w:hAnsi="Times New Roman" w:cs="Times New Roman"/>
          <w:sz w:val="24"/>
          <w:szCs w:val="24"/>
          <w:lang w:eastAsia="es-AR"/>
        </w:rPr>
      </w:pPr>
    </w:p>
    <w:p w:rsidR="00435F41" w:rsidRPr="00435F41" w:rsidRDefault="00435F41" w:rsidP="00435F41">
      <w:pPr>
        <w:spacing w:after="0" w:line="240" w:lineRule="auto"/>
        <w:rPr>
          <w:rFonts w:ascii="Times New Roman" w:eastAsia="Times New Roman" w:hAnsi="Times New Roman" w:cs="Times New Roman"/>
          <w:sz w:val="24"/>
          <w:szCs w:val="24"/>
          <w:lang w:eastAsia="es-AR"/>
        </w:rPr>
      </w:pPr>
      <w:r w:rsidRPr="00435F41">
        <w:rPr>
          <w:rFonts w:ascii="Arial" w:eastAsia="Times New Roman" w:hAnsi="Arial" w:cs="Arial"/>
          <w:b/>
          <w:bCs/>
          <w:color w:val="000000"/>
          <w:lang w:eastAsia="es-AR"/>
        </w:rPr>
        <w:t>Participaron:</w:t>
      </w:r>
    </w:p>
    <w:p w:rsidR="00435F41" w:rsidRPr="00435F41" w:rsidRDefault="00435F41" w:rsidP="00435F41">
      <w:pPr>
        <w:spacing w:after="0" w:line="240" w:lineRule="auto"/>
        <w:rPr>
          <w:rFonts w:ascii="Times New Roman" w:eastAsia="Times New Roman" w:hAnsi="Times New Roman" w:cs="Times New Roman"/>
          <w:sz w:val="24"/>
          <w:szCs w:val="24"/>
          <w:lang w:eastAsia="es-AR"/>
        </w:rPr>
      </w:pPr>
    </w:p>
    <w:p w:rsidR="00435F41" w:rsidRPr="00435F41" w:rsidRDefault="00435F41" w:rsidP="00435F41">
      <w:pPr>
        <w:pStyle w:val="Prrafodelista"/>
        <w:numPr>
          <w:ilvl w:val="0"/>
          <w:numId w:val="33"/>
        </w:numPr>
        <w:spacing w:after="0" w:line="240" w:lineRule="auto"/>
        <w:rPr>
          <w:rFonts w:ascii="Times New Roman" w:eastAsia="Times New Roman" w:hAnsi="Times New Roman" w:cs="Times New Roman"/>
          <w:sz w:val="24"/>
          <w:szCs w:val="24"/>
          <w:lang w:eastAsia="es-AR"/>
        </w:rPr>
      </w:pPr>
      <w:r w:rsidRPr="00435F41">
        <w:rPr>
          <w:rFonts w:ascii="Arial" w:eastAsia="Times New Roman" w:hAnsi="Arial" w:cs="Arial"/>
          <w:color w:val="000000"/>
          <w:lang w:eastAsia="es-AR"/>
        </w:rPr>
        <w:t>Coordinación Ejecutiva</w:t>
      </w:r>
      <w:r>
        <w:rPr>
          <w:rFonts w:ascii="Arial" w:eastAsia="Times New Roman" w:hAnsi="Arial" w:cs="Arial"/>
          <w:color w:val="000000"/>
          <w:lang w:eastAsia="es-AR"/>
        </w:rPr>
        <w:t xml:space="preserve"> (CE)</w:t>
      </w:r>
      <w:r w:rsidRPr="00435F41">
        <w:rPr>
          <w:rFonts w:ascii="Arial" w:eastAsia="Times New Roman" w:hAnsi="Arial" w:cs="Arial"/>
          <w:color w:val="000000"/>
          <w:lang w:eastAsia="es-AR"/>
        </w:rPr>
        <w:t xml:space="preserve"> y Departamento IDERA:</w:t>
      </w:r>
    </w:p>
    <w:p w:rsidR="00435F41" w:rsidRDefault="00435F41" w:rsidP="00435F41">
      <w:pPr>
        <w:pStyle w:val="Prrafodelista"/>
        <w:numPr>
          <w:ilvl w:val="0"/>
          <w:numId w:val="33"/>
        </w:numPr>
        <w:spacing w:after="0" w:line="240" w:lineRule="auto"/>
        <w:rPr>
          <w:rFonts w:ascii="Arial" w:eastAsia="Times New Roman" w:hAnsi="Arial" w:cs="Arial"/>
          <w:color w:val="000000"/>
          <w:lang w:eastAsia="es-AR"/>
        </w:rPr>
      </w:pPr>
      <w:r w:rsidRPr="00435F41">
        <w:rPr>
          <w:rFonts w:ascii="Arial" w:eastAsia="Times New Roman" w:hAnsi="Arial" w:cs="Arial"/>
          <w:color w:val="000000"/>
          <w:lang w:eastAsia="es-AR"/>
        </w:rPr>
        <w:t>Representantes jurisdiccionales:</w:t>
      </w:r>
    </w:p>
    <w:p w:rsidR="00435F41" w:rsidRPr="00435F41" w:rsidRDefault="00435F41" w:rsidP="00435F41">
      <w:pPr>
        <w:pStyle w:val="Prrafodelista"/>
        <w:numPr>
          <w:ilvl w:val="0"/>
          <w:numId w:val="33"/>
        </w:numPr>
        <w:spacing w:after="0" w:line="240" w:lineRule="auto"/>
        <w:rPr>
          <w:rFonts w:ascii="Arial" w:eastAsia="Times New Roman" w:hAnsi="Arial" w:cs="Arial"/>
          <w:color w:val="000000"/>
          <w:lang w:eastAsia="es-AR"/>
        </w:rPr>
      </w:pPr>
      <w:r>
        <w:rPr>
          <w:rFonts w:ascii="Arial" w:eastAsia="Times New Roman" w:hAnsi="Arial" w:cs="Arial"/>
          <w:color w:val="000000"/>
          <w:lang w:eastAsia="es-AR"/>
        </w:rPr>
        <w:t>Coordinadores de grupo</w:t>
      </w:r>
    </w:p>
    <w:p w:rsidR="00435F41" w:rsidRPr="00435F41" w:rsidRDefault="00435F41" w:rsidP="00435F41">
      <w:pPr>
        <w:spacing w:after="0" w:line="240" w:lineRule="auto"/>
        <w:rPr>
          <w:rFonts w:ascii="Arial" w:eastAsia="Times New Roman" w:hAnsi="Arial" w:cs="Arial"/>
          <w:color w:val="000000"/>
          <w:lang w:eastAsia="es-AR"/>
        </w:rPr>
      </w:pPr>
    </w:p>
    <w:p w:rsidR="00435F41" w:rsidRPr="00435F41" w:rsidRDefault="00435F41" w:rsidP="00435F41">
      <w:pPr>
        <w:spacing w:after="0" w:line="240" w:lineRule="auto"/>
        <w:jc w:val="both"/>
        <w:rPr>
          <w:rFonts w:ascii="Times New Roman" w:eastAsia="Times New Roman" w:hAnsi="Times New Roman" w:cs="Times New Roman"/>
          <w:sz w:val="24"/>
          <w:szCs w:val="24"/>
          <w:lang w:eastAsia="es-AR"/>
        </w:rPr>
      </w:pPr>
      <w:r w:rsidRPr="00435F41">
        <w:rPr>
          <w:rFonts w:ascii="Arial" w:eastAsia="Times New Roman" w:hAnsi="Arial" w:cs="Arial"/>
          <w:b/>
          <w:bCs/>
          <w:color w:val="000000"/>
          <w:lang w:eastAsia="es-AR"/>
        </w:rPr>
        <w:t>Notas:</w:t>
      </w:r>
    </w:p>
    <w:p w:rsidR="00435F41" w:rsidRPr="00435F41" w:rsidRDefault="00435F41" w:rsidP="00435F41">
      <w:pPr>
        <w:spacing w:after="0" w:line="240" w:lineRule="auto"/>
        <w:rPr>
          <w:rFonts w:ascii="Times New Roman" w:eastAsia="Times New Roman" w:hAnsi="Times New Roman" w:cs="Times New Roman"/>
          <w:sz w:val="24"/>
          <w:szCs w:val="24"/>
          <w:lang w:eastAsia="es-AR"/>
        </w:rPr>
      </w:pPr>
    </w:p>
    <w:p w:rsidR="00435F41" w:rsidRPr="00435F41" w:rsidRDefault="00435F41" w:rsidP="00435F41">
      <w:pPr>
        <w:spacing w:after="0" w:line="240" w:lineRule="auto"/>
        <w:jc w:val="both"/>
        <w:rPr>
          <w:rFonts w:ascii="Times New Roman" w:eastAsia="Times New Roman" w:hAnsi="Times New Roman" w:cs="Times New Roman"/>
          <w:sz w:val="24"/>
          <w:szCs w:val="24"/>
          <w:lang w:eastAsia="es-AR"/>
        </w:rPr>
      </w:pPr>
      <w:r w:rsidRPr="00435F41">
        <w:rPr>
          <w:rFonts w:ascii="Arial" w:eastAsia="Times New Roman" w:hAnsi="Arial" w:cs="Arial"/>
          <w:color w:val="000000"/>
          <w:lang w:eastAsia="es-AR"/>
        </w:rPr>
        <w:t xml:space="preserve">Durante la reunión se planteó la necesidad de observar si los organismos que tienen la competencia sobre la generación de los </w:t>
      </w:r>
      <w:proofErr w:type="spellStart"/>
      <w:r w:rsidRPr="00435F41">
        <w:rPr>
          <w:rFonts w:ascii="Arial" w:eastAsia="Times New Roman" w:hAnsi="Arial" w:cs="Arial"/>
          <w:color w:val="000000"/>
          <w:lang w:eastAsia="es-AR"/>
        </w:rPr>
        <w:t>DByF</w:t>
      </w:r>
      <w:proofErr w:type="spellEnd"/>
      <w:r w:rsidRPr="00435F41">
        <w:rPr>
          <w:rFonts w:ascii="Arial" w:eastAsia="Times New Roman" w:hAnsi="Arial" w:cs="Arial"/>
          <w:color w:val="000000"/>
          <w:lang w:eastAsia="es-AR"/>
        </w:rPr>
        <w:t>, no dispusieran de recursos o medios necesarios para llevarlos adelante.</w:t>
      </w:r>
    </w:p>
    <w:p w:rsidR="00435F41" w:rsidRPr="00435F41" w:rsidRDefault="00435F41" w:rsidP="00435F41">
      <w:pPr>
        <w:spacing w:after="0" w:line="240" w:lineRule="auto"/>
        <w:rPr>
          <w:rFonts w:ascii="Times New Roman" w:eastAsia="Times New Roman" w:hAnsi="Times New Roman" w:cs="Times New Roman"/>
          <w:sz w:val="24"/>
          <w:szCs w:val="24"/>
          <w:lang w:eastAsia="es-AR"/>
        </w:rPr>
      </w:pPr>
    </w:p>
    <w:p w:rsidR="00435F41" w:rsidRPr="00435F41" w:rsidRDefault="00435F41" w:rsidP="00435F41">
      <w:pPr>
        <w:spacing w:after="0" w:line="240" w:lineRule="auto"/>
        <w:jc w:val="both"/>
        <w:rPr>
          <w:rFonts w:ascii="Times New Roman" w:eastAsia="Times New Roman" w:hAnsi="Times New Roman" w:cs="Times New Roman"/>
          <w:sz w:val="24"/>
          <w:szCs w:val="24"/>
          <w:lang w:eastAsia="es-AR"/>
        </w:rPr>
      </w:pPr>
      <w:r>
        <w:rPr>
          <w:rFonts w:ascii="Arial" w:eastAsia="Times New Roman" w:hAnsi="Arial" w:cs="Arial"/>
          <w:color w:val="000000"/>
          <w:lang w:eastAsia="es-AR"/>
        </w:rPr>
        <w:t>Desde la CE</w:t>
      </w:r>
      <w:r w:rsidRPr="00435F41">
        <w:rPr>
          <w:rFonts w:ascii="Arial" w:eastAsia="Times New Roman" w:hAnsi="Arial" w:cs="Arial"/>
          <w:color w:val="000000"/>
          <w:lang w:eastAsia="es-AR"/>
        </w:rPr>
        <w:t xml:space="preserve"> hizo hincapié en no solo “qué” es lo que se publica (en relación a los </w:t>
      </w:r>
      <w:proofErr w:type="spellStart"/>
      <w:r w:rsidRPr="00435F41">
        <w:rPr>
          <w:rFonts w:ascii="Arial" w:eastAsia="Times New Roman" w:hAnsi="Arial" w:cs="Arial"/>
          <w:color w:val="000000"/>
          <w:lang w:eastAsia="es-AR"/>
        </w:rPr>
        <w:t>DByF</w:t>
      </w:r>
      <w:proofErr w:type="spellEnd"/>
      <w:r w:rsidRPr="00435F41">
        <w:rPr>
          <w:rFonts w:ascii="Arial" w:eastAsia="Times New Roman" w:hAnsi="Arial" w:cs="Arial"/>
          <w:color w:val="000000"/>
          <w:lang w:eastAsia="es-AR"/>
        </w:rPr>
        <w:t>) sino el “cómo” lograr que los organismos productores logren hacerlo.</w:t>
      </w:r>
    </w:p>
    <w:p w:rsidR="00435F41" w:rsidRPr="00435F41" w:rsidRDefault="00435F41" w:rsidP="00435F41">
      <w:pPr>
        <w:spacing w:after="0" w:line="240" w:lineRule="auto"/>
        <w:rPr>
          <w:rFonts w:ascii="Times New Roman" w:eastAsia="Times New Roman" w:hAnsi="Times New Roman" w:cs="Times New Roman"/>
          <w:sz w:val="24"/>
          <w:szCs w:val="24"/>
          <w:lang w:eastAsia="es-AR"/>
        </w:rPr>
      </w:pPr>
    </w:p>
    <w:p w:rsidR="00435F41" w:rsidRPr="00435F41" w:rsidRDefault="00435F41" w:rsidP="00435F41">
      <w:pPr>
        <w:spacing w:after="0" w:line="240" w:lineRule="auto"/>
        <w:jc w:val="both"/>
        <w:rPr>
          <w:rFonts w:ascii="Times New Roman" w:eastAsia="Times New Roman" w:hAnsi="Times New Roman" w:cs="Times New Roman"/>
          <w:sz w:val="24"/>
          <w:szCs w:val="24"/>
          <w:lang w:eastAsia="es-AR"/>
        </w:rPr>
      </w:pPr>
      <w:r w:rsidRPr="00435F41">
        <w:rPr>
          <w:rFonts w:ascii="Arial" w:eastAsia="Times New Roman" w:hAnsi="Arial" w:cs="Arial"/>
          <w:color w:val="000000"/>
          <w:lang w:eastAsia="es-AR"/>
        </w:rPr>
        <w:t>También se hizo referencia a la validación o revalidación de los datos y/o responsabilidad por ordenanza o normativa.</w:t>
      </w:r>
    </w:p>
    <w:p w:rsidR="00435F41" w:rsidRPr="00435F41" w:rsidRDefault="00435F41" w:rsidP="00435F41">
      <w:pPr>
        <w:spacing w:after="0" w:line="240" w:lineRule="auto"/>
        <w:rPr>
          <w:rFonts w:ascii="Times New Roman" w:eastAsia="Times New Roman" w:hAnsi="Times New Roman" w:cs="Times New Roman"/>
          <w:sz w:val="24"/>
          <w:szCs w:val="24"/>
          <w:lang w:eastAsia="es-AR"/>
        </w:rPr>
      </w:pPr>
    </w:p>
    <w:p w:rsidR="00435F41" w:rsidRPr="00435F41" w:rsidRDefault="00435F41" w:rsidP="00435F41">
      <w:pPr>
        <w:spacing w:after="0" w:line="240" w:lineRule="auto"/>
        <w:jc w:val="both"/>
        <w:rPr>
          <w:rFonts w:ascii="Times New Roman" w:eastAsia="Times New Roman" w:hAnsi="Times New Roman" w:cs="Times New Roman"/>
          <w:sz w:val="24"/>
          <w:szCs w:val="24"/>
          <w:lang w:eastAsia="es-AR"/>
        </w:rPr>
      </w:pPr>
      <w:r>
        <w:rPr>
          <w:rFonts w:ascii="Arial" w:eastAsia="Times New Roman" w:hAnsi="Arial" w:cs="Arial"/>
          <w:color w:val="000000"/>
          <w:lang w:eastAsia="es-AR"/>
        </w:rPr>
        <w:t>Desde una</w:t>
      </w:r>
      <w:r w:rsidRPr="00435F41">
        <w:rPr>
          <w:rFonts w:ascii="Arial" w:eastAsia="Times New Roman" w:hAnsi="Arial" w:cs="Arial"/>
          <w:color w:val="000000"/>
          <w:lang w:eastAsia="es-AR"/>
        </w:rPr>
        <w:t xml:space="preserve"> jurisdicción de municipios, </w:t>
      </w:r>
      <w:r>
        <w:rPr>
          <w:rFonts w:ascii="Arial" w:eastAsia="Times New Roman" w:hAnsi="Arial" w:cs="Arial"/>
          <w:color w:val="000000"/>
          <w:lang w:eastAsia="es-AR"/>
        </w:rPr>
        <w:t xml:space="preserve">se </w:t>
      </w:r>
      <w:r w:rsidRPr="00435F41">
        <w:rPr>
          <w:rFonts w:ascii="Arial" w:eastAsia="Times New Roman" w:hAnsi="Arial" w:cs="Arial"/>
          <w:color w:val="000000"/>
          <w:lang w:eastAsia="es-AR"/>
        </w:rPr>
        <w:t xml:space="preserve">comenta sobre las cooperativas como objeto </w:t>
      </w:r>
      <w:proofErr w:type="spellStart"/>
      <w:proofErr w:type="gramStart"/>
      <w:r w:rsidRPr="00435F41">
        <w:rPr>
          <w:rFonts w:ascii="Arial" w:eastAsia="Times New Roman" w:hAnsi="Arial" w:cs="Arial"/>
          <w:color w:val="000000"/>
          <w:lang w:eastAsia="es-AR"/>
        </w:rPr>
        <w:t>byf</w:t>
      </w:r>
      <w:proofErr w:type="spellEnd"/>
      <w:r w:rsidRPr="00435F41">
        <w:rPr>
          <w:rFonts w:ascii="Arial" w:eastAsia="Times New Roman" w:hAnsi="Arial" w:cs="Arial"/>
          <w:color w:val="000000"/>
          <w:lang w:eastAsia="es-AR"/>
        </w:rPr>
        <w:t>  y</w:t>
      </w:r>
      <w:proofErr w:type="gramEnd"/>
      <w:r w:rsidRPr="00435F41">
        <w:rPr>
          <w:rFonts w:ascii="Arial" w:eastAsia="Times New Roman" w:hAnsi="Arial" w:cs="Arial"/>
          <w:color w:val="000000"/>
          <w:lang w:eastAsia="es-AR"/>
        </w:rPr>
        <w:t xml:space="preserve"> cuestiona sobre la responsabilidad de publicación.</w:t>
      </w:r>
    </w:p>
    <w:p w:rsidR="00435F41" w:rsidRPr="00435F41" w:rsidRDefault="00435F41" w:rsidP="00435F41">
      <w:pPr>
        <w:spacing w:after="0" w:line="240" w:lineRule="auto"/>
        <w:rPr>
          <w:rFonts w:ascii="Times New Roman" w:eastAsia="Times New Roman" w:hAnsi="Times New Roman" w:cs="Times New Roman"/>
          <w:sz w:val="24"/>
          <w:szCs w:val="24"/>
          <w:lang w:eastAsia="es-AR"/>
        </w:rPr>
      </w:pPr>
    </w:p>
    <w:p w:rsidR="00435F41" w:rsidRPr="00435F41" w:rsidRDefault="00435F41" w:rsidP="00435F41">
      <w:pPr>
        <w:spacing w:after="0" w:line="240" w:lineRule="auto"/>
        <w:jc w:val="both"/>
        <w:rPr>
          <w:rFonts w:ascii="Times New Roman" w:eastAsia="Times New Roman" w:hAnsi="Times New Roman" w:cs="Times New Roman"/>
          <w:sz w:val="24"/>
          <w:szCs w:val="24"/>
          <w:lang w:eastAsia="es-AR"/>
        </w:rPr>
      </w:pPr>
      <w:r>
        <w:rPr>
          <w:rFonts w:ascii="Arial" w:eastAsia="Times New Roman" w:hAnsi="Arial" w:cs="Arial"/>
          <w:color w:val="000000"/>
          <w:lang w:eastAsia="es-AR"/>
        </w:rPr>
        <w:t>Desde catastro de Córdoba se</w:t>
      </w:r>
      <w:r w:rsidRPr="00435F41">
        <w:rPr>
          <w:rFonts w:ascii="Arial" w:eastAsia="Times New Roman" w:hAnsi="Arial" w:cs="Arial"/>
          <w:color w:val="000000"/>
          <w:lang w:eastAsia="es-AR"/>
        </w:rPr>
        <w:t xml:space="preserve"> propone centrar el listado, resaltar la competencia de cada dato y qué sucede con los organismos que no cumplen con esa competencia.</w:t>
      </w:r>
    </w:p>
    <w:p w:rsidR="00435F41" w:rsidRPr="00435F41" w:rsidRDefault="00435F41" w:rsidP="00435F41">
      <w:pPr>
        <w:spacing w:after="0" w:line="240" w:lineRule="auto"/>
        <w:rPr>
          <w:rFonts w:ascii="Times New Roman" w:eastAsia="Times New Roman" w:hAnsi="Times New Roman" w:cs="Times New Roman"/>
          <w:sz w:val="24"/>
          <w:szCs w:val="24"/>
          <w:lang w:eastAsia="es-AR"/>
        </w:rPr>
      </w:pPr>
    </w:p>
    <w:p w:rsidR="00435F41" w:rsidRPr="00435F41" w:rsidRDefault="00435F41" w:rsidP="00435F41">
      <w:pPr>
        <w:spacing w:after="0" w:line="240" w:lineRule="auto"/>
        <w:jc w:val="both"/>
        <w:rPr>
          <w:rFonts w:ascii="Times New Roman" w:eastAsia="Times New Roman" w:hAnsi="Times New Roman" w:cs="Times New Roman"/>
          <w:sz w:val="24"/>
          <w:szCs w:val="24"/>
          <w:lang w:eastAsia="es-AR"/>
        </w:rPr>
      </w:pPr>
      <w:r w:rsidRPr="00435F41">
        <w:rPr>
          <w:rFonts w:ascii="Arial" w:eastAsia="Times New Roman" w:hAnsi="Arial" w:cs="Arial"/>
          <w:color w:val="000000"/>
          <w:lang w:eastAsia="es-AR"/>
        </w:rPr>
        <w:t xml:space="preserve">En ese sentido, </w:t>
      </w:r>
      <w:r>
        <w:rPr>
          <w:rFonts w:ascii="Arial" w:eastAsia="Times New Roman" w:hAnsi="Arial" w:cs="Arial"/>
          <w:color w:val="000000"/>
          <w:lang w:eastAsia="es-AR"/>
        </w:rPr>
        <w:t>desde la CE se</w:t>
      </w:r>
      <w:r w:rsidRPr="00435F41">
        <w:rPr>
          <w:rFonts w:ascii="Arial" w:eastAsia="Times New Roman" w:hAnsi="Arial" w:cs="Arial"/>
          <w:color w:val="000000"/>
          <w:lang w:eastAsia="es-AR"/>
        </w:rPr>
        <w:t xml:space="preserve"> va a compartir una serie de documentos de base, para que en 15 días se puedan poner en común los trabajos de cada jurisdicción. </w:t>
      </w:r>
    </w:p>
    <w:p w:rsidR="00435F41" w:rsidRPr="00435F41" w:rsidRDefault="00435F41" w:rsidP="00435F41">
      <w:pPr>
        <w:spacing w:after="0" w:line="240" w:lineRule="auto"/>
        <w:rPr>
          <w:rFonts w:ascii="Times New Roman" w:eastAsia="Times New Roman" w:hAnsi="Times New Roman" w:cs="Times New Roman"/>
          <w:sz w:val="24"/>
          <w:szCs w:val="24"/>
          <w:lang w:eastAsia="es-AR"/>
        </w:rPr>
      </w:pPr>
    </w:p>
    <w:p w:rsidR="00435F41" w:rsidRPr="00435F41" w:rsidRDefault="00435F41" w:rsidP="00435F41">
      <w:pPr>
        <w:spacing w:after="0" w:line="240" w:lineRule="auto"/>
        <w:jc w:val="both"/>
        <w:rPr>
          <w:rFonts w:ascii="Times New Roman" w:eastAsia="Times New Roman" w:hAnsi="Times New Roman" w:cs="Times New Roman"/>
          <w:sz w:val="24"/>
          <w:szCs w:val="24"/>
          <w:lang w:eastAsia="es-AR"/>
        </w:rPr>
      </w:pPr>
      <w:r w:rsidRPr="00435F41">
        <w:rPr>
          <w:rFonts w:ascii="Arial" w:eastAsia="Times New Roman" w:hAnsi="Arial" w:cs="Arial"/>
          <w:color w:val="000000"/>
          <w:lang w:eastAsia="es-AR"/>
        </w:rPr>
        <w:t xml:space="preserve">Para ordenar la reunión, </w:t>
      </w:r>
      <w:r>
        <w:rPr>
          <w:rFonts w:ascii="Arial" w:eastAsia="Times New Roman" w:hAnsi="Arial" w:cs="Arial"/>
          <w:color w:val="000000"/>
          <w:lang w:eastAsia="es-AR"/>
        </w:rPr>
        <w:t>el coordinador de IG</w:t>
      </w:r>
      <w:r w:rsidRPr="00435F41">
        <w:rPr>
          <w:rFonts w:ascii="Arial" w:eastAsia="Times New Roman" w:hAnsi="Arial" w:cs="Arial"/>
          <w:color w:val="000000"/>
          <w:lang w:eastAsia="es-AR"/>
        </w:rPr>
        <w:t xml:space="preserve">, sugiere que se deberá basar los trabajos, en los documentos de IDERA sobre </w:t>
      </w:r>
      <w:proofErr w:type="spellStart"/>
      <w:r w:rsidRPr="00435F41">
        <w:rPr>
          <w:rFonts w:ascii="Arial" w:eastAsia="Times New Roman" w:hAnsi="Arial" w:cs="Arial"/>
          <w:color w:val="000000"/>
          <w:lang w:eastAsia="es-AR"/>
        </w:rPr>
        <w:t>DByF</w:t>
      </w:r>
      <w:proofErr w:type="spellEnd"/>
      <w:r w:rsidRPr="00435F41">
        <w:rPr>
          <w:rFonts w:ascii="Arial" w:eastAsia="Times New Roman" w:hAnsi="Arial" w:cs="Arial"/>
          <w:color w:val="000000"/>
          <w:lang w:eastAsia="es-AR"/>
        </w:rPr>
        <w:t xml:space="preserve"> que los define per se. Con el objetivo de lograr una eficiencia económica, se necesita definir prioridades de los datos a relevar. </w:t>
      </w:r>
    </w:p>
    <w:p w:rsidR="00435F41" w:rsidRPr="00435F41" w:rsidRDefault="00435F41" w:rsidP="00435F41">
      <w:pPr>
        <w:spacing w:after="0" w:line="240" w:lineRule="auto"/>
        <w:rPr>
          <w:rFonts w:ascii="Times New Roman" w:eastAsia="Times New Roman" w:hAnsi="Times New Roman" w:cs="Times New Roman"/>
          <w:sz w:val="24"/>
          <w:szCs w:val="24"/>
          <w:lang w:eastAsia="es-AR"/>
        </w:rPr>
      </w:pPr>
    </w:p>
    <w:p w:rsidR="00435F41" w:rsidRPr="00435F41" w:rsidRDefault="00435F41" w:rsidP="00435F41">
      <w:pPr>
        <w:spacing w:after="0" w:line="240" w:lineRule="auto"/>
        <w:jc w:val="both"/>
        <w:rPr>
          <w:rFonts w:ascii="Times New Roman" w:eastAsia="Times New Roman" w:hAnsi="Times New Roman" w:cs="Times New Roman"/>
          <w:sz w:val="24"/>
          <w:szCs w:val="24"/>
          <w:lang w:eastAsia="es-AR"/>
        </w:rPr>
      </w:pPr>
      <w:r w:rsidRPr="00435F41">
        <w:rPr>
          <w:rFonts w:ascii="Arial" w:eastAsia="Times New Roman" w:hAnsi="Arial" w:cs="Arial"/>
          <w:color w:val="000000"/>
          <w:lang w:eastAsia="es-AR"/>
        </w:rPr>
        <w:t>Una vez que cada jurisdicción envíe sus aportes, es necesario compilarlos y tomar nota sobre las diferencias que se encuentren. También es necesario determinar métodos de validación.</w:t>
      </w:r>
    </w:p>
    <w:p w:rsidR="00435F41" w:rsidRPr="00435F41" w:rsidRDefault="00435F41" w:rsidP="00435F41">
      <w:pPr>
        <w:spacing w:after="0" w:line="240" w:lineRule="auto"/>
        <w:rPr>
          <w:rFonts w:ascii="Times New Roman" w:eastAsia="Times New Roman" w:hAnsi="Times New Roman" w:cs="Times New Roman"/>
          <w:sz w:val="24"/>
          <w:szCs w:val="24"/>
          <w:lang w:eastAsia="es-AR"/>
        </w:rPr>
      </w:pPr>
    </w:p>
    <w:p w:rsidR="00435F41" w:rsidRPr="00435F41" w:rsidRDefault="00435F41" w:rsidP="00435F41">
      <w:pPr>
        <w:spacing w:after="0" w:line="240" w:lineRule="auto"/>
        <w:jc w:val="both"/>
        <w:rPr>
          <w:rFonts w:ascii="Times New Roman" w:eastAsia="Times New Roman" w:hAnsi="Times New Roman" w:cs="Times New Roman"/>
          <w:sz w:val="24"/>
          <w:szCs w:val="24"/>
          <w:lang w:eastAsia="es-AR"/>
        </w:rPr>
      </w:pPr>
      <w:r w:rsidRPr="00435F41">
        <w:rPr>
          <w:rFonts w:ascii="Arial" w:eastAsia="Times New Roman" w:hAnsi="Arial" w:cs="Arial"/>
          <w:color w:val="000000"/>
          <w:lang w:eastAsia="es-AR"/>
        </w:rPr>
        <w:t xml:space="preserve">Por último, </w:t>
      </w:r>
      <w:r>
        <w:rPr>
          <w:rFonts w:ascii="Arial" w:eastAsia="Times New Roman" w:hAnsi="Arial" w:cs="Arial"/>
          <w:color w:val="000000"/>
          <w:lang w:eastAsia="es-AR"/>
        </w:rPr>
        <w:t xml:space="preserve">desde la CE se </w:t>
      </w:r>
      <w:r w:rsidRPr="00435F41">
        <w:rPr>
          <w:rFonts w:ascii="Arial" w:eastAsia="Times New Roman" w:hAnsi="Arial" w:cs="Arial"/>
          <w:color w:val="222222"/>
          <w:shd w:val="clear" w:color="auto" w:fill="FFFFFF"/>
          <w:lang w:eastAsia="es-AR"/>
        </w:rPr>
        <w:t xml:space="preserve">dejó en claro el carácter no taxativo del documento que establece cuales son los </w:t>
      </w:r>
      <w:proofErr w:type="spellStart"/>
      <w:r w:rsidRPr="00435F41">
        <w:rPr>
          <w:rFonts w:ascii="Arial" w:eastAsia="Times New Roman" w:hAnsi="Arial" w:cs="Arial"/>
          <w:color w:val="222222"/>
          <w:shd w:val="clear" w:color="auto" w:fill="FFFFFF"/>
          <w:lang w:eastAsia="es-AR"/>
        </w:rPr>
        <w:t>DByF</w:t>
      </w:r>
      <w:proofErr w:type="spellEnd"/>
      <w:r w:rsidRPr="00435F41">
        <w:rPr>
          <w:rFonts w:ascii="Arial" w:eastAsia="Times New Roman" w:hAnsi="Arial" w:cs="Arial"/>
          <w:color w:val="222222"/>
          <w:shd w:val="clear" w:color="auto" w:fill="FFFFFF"/>
          <w:lang w:eastAsia="es-AR"/>
        </w:rPr>
        <w:t xml:space="preserve">, y darle cierta flexibilidad para que cada jurisdicción determine cuáles son "sus propios" </w:t>
      </w:r>
      <w:proofErr w:type="spellStart"/>
      <w:r w:rsidRPr="00435F41">
        <w:rPr>
          <w:rFonts w:ascii="Arial" w:eastAsia="Times New Roman" w:hAnsi="Arial" w:cs="Arial"/>
          <w:color w:val="222222"/>
          <w:shd w:val="clear" w:color="auto" w:fill="FFFFFF"/>
          <w:lang w:eastAsia="es-AR"/>
        </w:rPr>
        <w:t>DByF</w:t>
      </w:r>
      <w:proofErr w:type="spellEnd"/>
    </w:p>
    <w:p w:rsidR="00435F41" w:rsidRPr="00435F41" w:rsidRDefault="00435F41" w:rsidP="00435F41">
      <w:pPr>
        <w:spacing w:after="0" w:line="240" w:lineRule="auto"/>
        <w:rPr>
          <w:rFonts w:ascii="Times New Roman" w:eastAsia="Times New Roman" w:hAnsi="Times New Roman" w:cs="Times New Roman"/>
          <w:sz w:val="24"/>
          <w:szCs w:val="24"/>
          <w:lang w:eastAsia="es-AR"/>
        </w:rPr>
      </w:pPr>
    </w:p>
    <w:p w:rsidR="00435F41" w:rsidRPr="00435F41" w:rsidRDefault="00435F41" w:rsidP="00435F41">
      <w:pPr>
        <w:spacing w:after="0" w:line="240" w:lineRule="auto"/>
        <w:jc w:val="both"/>
        <w:rPr>
          <w:rFonts w:ascii="Times New Roman" w:eastAsia="Times New Roman" w:hAnsi="Times New Roman" w:cs="Times New Roman"/>
          <w:sz w:val="24"/>
          <w:szCs w:val="24"/>
          <w:lang w:eastAsia="es-AR"/>
        </w:rPr>
      </w:pPr>
      <w:r w:rsidRPr="00435F41">
        <w:rPr>
          <w:rFonts w:ascii="Arial" w:eastAsia="Times New Roman" w:hAnsi="Arial" w:cs="Arial"/>
          <w:b/>
          <w:bCs/>
          <w:color w:val="000000"/>
          <w:lang w:eastAsia="es-AR"/>
        </w:rPr>
        <w:t xml:space="preserve">La próxima reunión será el día 8 de abril a las 15 </w:t>
      </w:r>
      <w:proofErr w:type="spellStart"/>
      <w:r w:rsidRPr="00435F41">
        <w:rPr>
          <w:rFonts w:ascii="Arial" w:eastAsia="Times New Roman" w:hAnsi="Arial" w:cs="Arial"/>
          <w:b/>
          <w:bCs/>
          <w:color w:val="000000"/>
          <w:lang w:eastAsia="es-AR"/>
        </w:rPr>
        <w:t>hs</w:t>
      </w:r>
      <w:proofErr w:type="spellEnd"/>
      <w:r w:rsidRPr="00435F41">
        <w:rPr>
          <w:rFonts w:ascii="Arial" w:eastAsia="Times New Roman" w:hAnsi="Arial" w:cs="Arial"/>
          <w:b/>
          <w:bCs/>
          <w:color w:val="000000"/>
          <w:lang w:eastAsia="es-AR"/>
        </w:rPr>
        <w:t>. para revisar en conjunto los aportes.</w:t>
      </w:r>
    </w:p>
    <w:p w:rsidR="00435F41" w:rsidRPr="00435F41" w:rsidRDefault="00435F41" w:rsidP="00435F41">
      <w:pPr>
        <w:spacing w:after="0" w:line="240" w:lineRule="auto"/>
        <w:rPr>
          <w:rFonts w:ascii="Times New Roman" w:eastAsia="Times New Roman" w:hAnsi="Times New Roman" w:cs="Times New Roman"/>
          <w:sz w:val="24"/>
          <w:szCs w:val="24"/>
          <w:lang w:eastAsia="es-AR"/>
        </w:rPr>
      </w:pPr>
    </w:p>
    <w:p w:rsidR="00435F41" w:rsidRPr="00435F41" w:rsidRDefault="00435F41" w:rsidP="00435F41">
      <w:pPr>
        <w:spacing w:after="0" w:line="240" w:lineRule="auto"/>
        <w:jc w:val="both"/>
        <w:rPr>
          <w:rFonts w:ascii="Arial" w:eastAsia="Times New Roman" w:hAnsi="Arial" w:cs="Arial"/>
          <w:color w:val="000000"/>
          <w:lang w:eastAsia="es-AR"/>
        </w:rPr>
      </w:pPr>
      <w:r w:rsidRPr="00435F41">
        <w:rPr>
          <w:rFonts w:ascii="Arial" w:eastAsia="Times New Roman" w:hAnsi="Arial" w:cs="Arial"/>
          <w:color w:val="000000"/>
          <w:lang w:eastAsia="es-AR"/>
        </w:rPr>
        <w:t xml:space="preserve">Como aporte al trabajo de la comisión sobre </w:t>
      </w:r>
      <w:proofErr w:type="spellStart"/>
      <w:r w:rsidRPr="00435F41">
        <w:rPr>
          <w:rFonts w:ascii="Arial" w:eastAsia="Times New Roman" w:hAnsi="Arial" w:cs="Arial"/>
          <w:color w:val="000000"/>
          <w:lang w:eastAsia="es-AR"/>
        </w:rPr>
        <w:t>DByF</w:t>
      </w:r>
      <w:proofErr w:type="spellEnd"/>
      <w:r w:rsidRPr="00435F41">
        <w:rPr>
          <w:rFonts w:ascii="Arial" w:eastAsia="Times New Roman" w:hAnsi="Arial" w:cs="Arial"/>
          <w:color w:val="000000"/>
          <w:lang w:eastAsia="es-AR"/>
        </w:rPr>
        <w:t>, se enviará adjunto los siguientes documentos:</w:t>
      </w:r>
    </w:p>
    <w:p w:rsidR="00435F41" w:rsidRPr="00435F41" w:rsidRDefault="00435F41" w:rsidP="00435F41">
      <w:pPr>
        <w:spacing w:after="0" w:line="240" w:lineRule="auto"/>
        <w:jc w:val="both"/>
        <w:rPr>
          <w:rFonts w:ascii="Arial" w:eastAsia="Times New Roman" w:hAnsi="Arial" w:cs="Arial"/>
          <w:color w:val="000000"/>
          <w:lang w:eastAsia="es-AR"/>
        </w:rPr>
      </w:pPr>
      <w:r w:rsidRPr="00435F41">
        <w:rPr>
          <w:rFonts w:ascii="Arial" w:eastAsia="Times New Roman" w:hAnsi="Arial" w:cs="Arial"/>
          <w:color w:val="000000"/>
          <w:lang w:eastAsia="es-AR"/>
        </w:rPr>
        <w:t xml:space="preserve">- Documento original de UN-GGIM sobre </w:t>
      </w:r>
      <w:proofErr w:type="spellStart"/>
      <w:r w:rsidRPr="00435F41">
        <w:rPr>
          <w:rFonts w:ascii="Arial" w:eastAsia="Times New Roman" w:hAnsi="Arial" w:cs="Arial"/>
          <w:color w:val="000000"/>
          <w:lang w:eastAsia="es-AR"/>
        </w:rPr>
        <w:t>DByF</w:t>
      </w:r>
      <w:proofErr w:type="spellEnd"/>
    </w:p>
    <w:p w:rsidR="00435F41" w:rsidRPr="00435F41" w:rsidRDefault="00435F41" w:rsidP="00435F41">
      <w:pPr>
        <w:spacing w:after="0" w:line="240" w:lineRule="auto"/>
        <w:jc w:val="both"/>
        <w:rPr>
          <w:rFonts w:ascii="Arial" w:eastAsia="Times New Roman" w:hAnsi="Arial" w:cs="Arial"/>
          <w:color w:val="000000"/>
          <w:lang w:eastAsia="es-AR"/>
        </w:rPr>
      </w:pPr>
      <w:r w:rsidRPr="00435F41">
        <w:rPr>
          <w:rFonts w:ascii="Arial" w:eastAsia="Times New Roman" w:hAnsi="Arial" w:cs="Arial"/>
          <w:color w:val="000000"/>
          <w:lang w:eastAsia="es-AR"/>
        </w:rPr>
        <w:t>- Resumen traducido del mencionado documento</w:t>
      </w:r>
    </w:p>
    <w:p w:rsidR="00435F41" w:rsidRPr="00435F41" w:rsidRDefault="00435F41" w:rsidP="00435F41">
      <w:pPr>
        <w:spacing w:after="0" w:line="240" w:lineRule="auto"/>
        <w:jc w:val="both"/>
        <w:rPr>
          <w:rFonts w:ascii="Arial" w:eastAsia="Times New Roman" w:hAnsi="Arial" w:cs="Arial"/>
          <w:color w:val="000000"/>
          <w:lang w:eastAsia="es-AR"/>
        </w:rPr>
      </w:pPr>
      <w:r w:rsidRPr="00435F41">
        <w:rPr>
          <w:rFonts w:ascii="Arial" w:eastAsia="Times New Roman" w:hAnsi="Arial" w:cs="Arial"/>
          <w:color w:val="000000"/>
          <w:lang w:eastAsia="es-AR"/>
        </w:rPr>
        <w:t xml:space="preserve">- Planilla de seguimiento del estado de los </w:t>
      </w:r>
      <w:proofErr w:type="spellStart"/>
      <w:r w:rsidRPr="00435F41">
        <w:rPr>
          <w:rFonts w:ascii="Arial" w:eastAsia="Times New Roman" w:hAnsi="Arial" w:cs="Arial"/>
          <w:color w:val="000000"/>
          <w:lang w:eastAsia="es-AR"/>
        </w:rPr>
        <w:t>DByF</w:t>
      </w:r>
      <w:proofErr w:type="spellEnd"/>
    </w:p>
    <w:p w:rsidR="00435F41" w:rsidRPr="00435F41" w:rsidRDefault="00435F41" w:rsidP="00435F41">
      <w:pPr>
        <w:spacing w:after="0" w:line="240" w:lineRule="auto"/>
        <w:jc w:val="both"/>
        <w:rPr>
          <w:rFonts w:ascii="Arial" w:eastAsia="Times New Roman" w:hAnsi="Arial" w:cs="Arial"/>
          <w:color w:val="000000"/>
          <w:lang w:eastAsia="es-AR"/>
        </w:rPr>
      </w:pPr>
      <w:r w:rsidRPr="00435F41">
        <w:rPr>
          <w:rFonts w:ascii="Arial" w:eastAsia="Times New Roman" w:hAnsi="Arial" w:cs="Arial"/>
          <w:color w:val="000000"/>
          <w:lang w:eastAsia="es-AR"/>
        </w:rPr>
        <w:t>- Catálogo de Objetos Geográficos v2_marzo2019</w:t>
      </w:r>
    </w:p>
    <w:p w:rsidR="00435F41" w:rsidRPr="00435F41" w:rsidRDefault="00435F41" w:rsidP="00435F41">
      <w:pPr>
        <w:spacing w:after="0" w:line="240" w:lineRule="auto"/>
        <w:jc w:val="both"/>
        <w:rPr>
          <w:rFonts w:ascii="Arial" w:eastAsia="Times New Roman" w:hAnsi="Arial" w:cs="Arial"/>
          <w:color w:val="000000"/>
          <w:lang w:eastAsia="es-AR"/>
        </w:rPr>
      </w:pPr>
      <w:r w:rsidRPr="00435F41">
        <w:rPr>
          <w:rFonts w:ascii="Arial" w:eastAsia="Times New Roman" w:hAnsi="Arial" w:cs="Arial"/>
          <w:color w:val="000000"/>
          <w:lang w:eastAsia="es-AR"/>
        </w:rPr>
        <w:t>- Descripción del Catálogo de Objetos Geográficos de IDERA v3.0</w:t>
      </w:r>
    </w:p>
    <w:p w:rsidR="00435F41" w:rsidRPr="00435F41" w:rsidRDefault="00435F41" w:rsidP="00435F41">
      <w:pPr>
        <w:spacing w:after="0" w:line="240" w:lineRule="auto"/>
        <w:jc w:val="both"/>
        <w:rPr>
          <w:rFonts w:ascii="Arial" w:eastAsia="Times New Roman" w:hAnsi="Arial" w:cs="Arial"/>
          <w:color w:val="000000"/>
          <w:lang w:eastAsia="es-AR"/>
        </w:rPr>
      </w:pPr>
      <w:r w:rsidRPr="00435F41">
        <w:rPr>
          <w:rFonts w:ascii="Arial" w:eastAsia="Times New Roman" w:hAnsi="Arial" w:cs="Arial"/>
          <w:color w:val="000000"/>
          <w:lang w:eastAsia="es-AR"/>
        </w:rPr>
        <w:lastRenderedPageBreak/>
        <w:t> </w:t>
      </w:r>
    </w:p>
    <w:p w:rsidR="00435F41" w:rsidRPr="00435F41" w:rsidRDefault="00435F41" w:rsidP="00435F41">
      <w:pPr>
        <w:shd w:val="clear" w:color="auto" w:fill="FFFFFF"/>
        <w:spacing w:after="0" w:line="240" w:lineRule="auto"/>
        <w:jc w:val="both"/>
        <w:rPr>
          <w:rFonts w:ascii="Times New Roman" w:eastAsia="Times New Roman" w:hAnsi="Times New Roman" w:cs="Times New Roman"/>
          <w:sz w:val="24"/>
          <w:szCs w:val="24"/>
          <w:lang w:eastAsia="es-AR"/>
        </w:rPr>
      </w:pPr>
      <w:r w:rsidRPr="00435F41">
        <w:rPr>
          <w:rFonts w:ascii="Times New Roman" w:eastAsia="Times New Roman" w:hAnsi="Times New Roman" w:cs="Times New Roman"/>
          <w:sz w:val="24"/>
          <w:szCs w:val="24"/>
          <w:lang w:eastAsia="es-AR"/>
        </w:rPr>
        <w:t> </w:t>
      </w:r>
    </w:p>
    <w:p w:rsidR="00435F41" w:rsidRPr="00435F41" w:rsidRDefault="00435F41" w:rsidP="00435F41">
      <w:pPr>
        <w:spacing w:after="0" w:line="240" w:lineRule="auto"/>
        <w:rPr>
          <w:rFonts w:ascii="Times New Roman" w:eastAsia="Times New Roman" w:hAnsi="Times New Roman" w:cs="Times New Roman"/>
          <w:sz w:val="24"/>
          <w:szCs w:val="24"/>
          <w:lang w:eastAsia="es-AR"/>
        </w:rPr>
      </w:pPr>
      <w:r w:rsidRPr="00435F41">
        <w:rPr>
          <w:rFonts w:ascii="Arial" w:eastAsia="Times New Roman" w:hAnsi="Arial" w:cs="Arial"/>
          <w:b/>
          <w:bCs/>
          <w:color w:val="000000"/>
          <w:lang w:eastAsia="es-AR"/>
        </w:rPr>
        <w:t xml:space="preserve">2° Reunión 8 de abril - 15.00 </w:t>
      </w:r>
      <w:proofErr w:type="spellStart"/>
      <w:r w:rsidRPr="00435F41">
        <w:rPr>
          <w:rFonts w:ascii="Arial" w:eastAsia="Times New Roman" w:hAnsi="Arial" w:cs="Arial"/>
          <w:b/>
          <w:bCs/>
          <w:color w:val="000000"/>
          <w:lang w:eastAsia="es-AR"/>
        </w:rPr>
        <w:t>hs</w:t>
      </w:r>
      <w:proofErr w:type="spellEnd"/>
      <w:r w:rsidRPr="00435F41">
        <w:rPr>
          <w:rFonts w:ascii="Arial" w:eastAsia="Times New Roman" w:hAnsi="Arial" w:cs="Arial"/>
          <w:b/>
          <w:bCs/>
          <w:color w:val="000000"/>
          <w:lang w:eastAsia="es-AR"/>
        </w:rPr>
        <w:t>. </w:t>
      </w:r>
    </w:p>
    <w:p w:rsidR="00435F41" w:rsidRPr="00435F41" w:rsidRDefault="00435F41" w:rsidP="00435F41">
      <w:pPr>
        <w:spacing w:after="0" w:line="240" w:lineRule="auto"/>
        <w:rPr>
          <w:rFonts w:ascii="Times New Roman" w:eastAsia="Times New Roman" w:hAnsi="Times New Roman" w:cs="Times New Roman"/>
          <w:sz w:val="24"/>
          <w:szCs w:val="24"/>
          <w:lang w:eastAsia="es-AR"/>
        </w:rPr>
      </w:pPr>
    </w:p>
    <w:p w:rsidR="00435F41" w:rsidRPr="00435F41" w:rsidRDefault="00435F41" w:rsidP="00435F41">
      <w:pPr>
        <w:spacing w:after="0" w:line="240" w:lineRule="auto"/>
        <w:rPr>
          <w:rFonts w:ascii="Times New Roman" w:eastAsia="Times New Roman" w:hAnsi="Times New Roman" w:cs="Times New Roman"/>
          <w:sz w:val="24"/>
          <w:szCs w:val="24"/>
          <w:lang w:eastAsia="es-AR"/>
        </w:rPr>
      </w:pPr>
      <w:r w:rsidRPr="00435F41">
        <w:rPr>
          <w:rFonts w:ascii="Arial" w:eastAsia="Times New Roman" w:hAnsi="Arial" w:cs="Arial"/>
          <w:b/>
          <w:bCs/>
          <w:color w:val="000000"/>
          <w:lang w:eastAsia="es-AR"/>
        </w:rPr>
        <w:t>Participaron:</w:t>
      </w:r>
    </w:p>
    <w:p w:rsidR="00435F41" w:rsidRPr="00435F41" w:rsidRDefault="00435F41" w:rsidP="00435F41">
      <w:pPr>
        <w:spacing w:after="0" w:line="240" w:lineRule="auto"/>
        <w:rPr>
          <w:rFonts w:ascii="Times New Roman" w:eastAsia="Times New Roman" w:hAnsi="Times New Roman" w:cs="Times New Roman"/>
          <w:sz w:val="24"/>
          <w:szCs w:val="24"/>
          <w:lang w:eastAsia="es-AR"/>
        </w:rPr>
      </w:pPr>
    </w:p>
    <w:p w:rsidR="00435F41" w:rsidRPr="00435F41" w:rsidRDefault="00435F41" w:rsidP="00435F41">
      <w:pPr>
        <w:pStyle w:val="Prrafodelista"/>
        <w:numPr>
          <w:ilvl w:val="0"/>
          <w:numId w:val="33"/>
        </w:numPr>
        <w:spacing w:after="0" w:line="240" w:lineRule="auto"/>
        <w:rPr>
          <w:rFonts w:ascii="Times New Roman" w:eastAsia="Times New Roman" w:hAnsi="Times New Roman" w:cs="Times New Roman"/>
          <w:sz w:val="24"/>
          <w:szCs w:val="24"/>
          <w:lang w:eastAsia="es-AR"/>
        </w:rPr>
      </w:pPr>
      <w:r w:rsidRPr="00435F41">
        <w:rPr>
          <w:rFonts w:ascii="Arial" w:eastAsia="Times New Roman" w:hAnsi="Arial" w:cs="Arial"/>
          <w:color w:val="000000"/>
          <w:lang w:eastAsia="es-AR"/>
        </w:rPr>
        <w:t>Coordinación Ejecutiva</w:t>
      </w:r>
      <w:r>
        <w:rPr>
          <w:rFonts w:ascii="Arial" w:eastAsia="Times New Roman" w:hAnsi="Arial" w:cs="Arial"/>
          <w:color w:val="000000"/>
          <w:lang w:eastAsia="es-AR"/>
        </w:rPr>
        <w:t xml:space="preserve"> (CE)</w:t>
      </w:r>
      <w:r w:rsidRPr="00435F41">
        <w:rPr>
          <w:rFonts w:ascii="Arial" w:eastAsia="Times New Roman" w:hAnsi="Arial" w:cs="Arial"/>
          <w:color w:val="000000"/>
          <w:lang w:eastAsia="es-AR"/>
        </w:rPr>
        <w:t xml:space="preserve"> y Departamento IDERA:</w:t>
      </w:r>
    </w:p>
    <w:p w:rsidR="00435F41" w:rsidRDefault="00435F41" w:rsidP="00435F41">
      <w:pPr>
        <w:pStyle w:val="Prrafodelista"/>
        <w:numPr>
          <w:ilvl w:val="0"/>
          <w:numId w:val="33"/>
        </w:numPr>
        <w:spacing w:after="0" w:line="240" w:lineRule="auto"/>
        <w:rPr>
          <w:rFonts w:ascii="Arial" w:eastAsia="Times New Roman" w:hAnsi="Arial" w:cs="Arial"/>
          <w:color w:val="000000"/>
          <w:lang w:eastAsia="es-AR"/>
        </w:rPr>
      </w:pPr>
      <w:r w:rsidRPr="00435F41">
        <w:rPr>
          <w:rFonts w:ascii="Arial" w:eastAsia="Times New Roman" w:hAnsi="Arial" w:cs="Arial"/>
          <w:color w:val="000000"/>
          <w:lang w:eastAsia="es-AR"/>
        </w:rPr>
        <w:t>Representantes jurisdiccionales:</w:t>
      </w:r>
    </w:p>
    <w:p w:rsidR="00435F41" w:rsidRPr="00435F41" w:rsidRDefault="00435F41" w:rsidP="00435F41">
      <w:pPr>
        <w:pStyle w:val="Prrafodelista"/>
        <w:numPr>
          <w:ilvl w:val="0"/>
          <w:numId w:val="33"/>
        </w:numPr>
        <w:spacing w:after="0" w:line="240" w:lineRule="auto"/>
        <w:rPr>
          <w:rFonts w:ascii="Arial" w:eastAsia="Times New Roman" w:hAnsi="Arial" w:cs="Arial"/>
          <w:color w:val="000000"/>
          <w:lang w:eastAsia="es-AR"/>
        </w:rPr>
      </w:pPr>
      <w:r>
        <w:rPr>
          <w:rFonts w:ascii="Arial" w:eastAsia="Times New Roman" w:hAnsi="Arial" w:cs="Arial"/>
          <w:color w:val="000000"/>
          <w:lang w:eastAsia="es-AR"/>
        </w:rPr>
        <w:t>Coordinadores de grupo</w:t>
      </w:r>
    </w:p>
    <w:p w:rsidR="00435F41" w:rsidRPr="00435F41" w:rsidRDefault="00435F41" w:rsidP="00435F41">
      <w:pPr>
        <w:spacing w:after="240" w:line="240" w:lineRule="auto"/>
        <w:rPr>
          <w:rFonts w:ascii="Times New Roman" w:eastAsia="Times New Roman" w:hAnsi="Times New Roman" w:cs="Times New Roman"/>
          <w:sz w:val="24"/>
          <w:szCs w:val="24"/>
          <w:lang w:eastAsia="es-AR"/>
        </w:rPr>
      </w:pPr>
    </w:p>
    <w:p w:rsidR="00435F41" w:rsidRPr="00435F41" w:rsidRDefault="00435F41" w:rsidP="00435F41">
      <w:pPr>
        <w:spacing w:after="0" w:line="240" w:lineRule="auto"/>
        <w:jc w:val="both"/>
        <w:rPr>
          <w:rFonts w:ascii="Times New Roman" w:eastAsia="Times New Roman" w:hAnsi="Times New Roman" w:cs="Times New Roman"/>
          <w:sz w:val="24"/>
          <w:szCs w:val="24"/>
          <w:lang w:eastAsia="es-AR"/>
        </w:rPr>
      </w:pPr>
      <w:r w:rsidRPr="00435F41">
        <w:rPr>
          <w:rFonts w:ascii="Arial" w:eastAsia="Times New Roman" w:hAnsi="Arial" w:cs="Arial"/>
          <w:b/>
          <w:bCs/>
          <w:color w:val="000000"/>
          <w:lang w:eastAsia="es-AR"/>
        </w:rPr>
        <w:t>Notas:</w:t>
      </w:r>
    </w:p>
    <w:p w:rsidR="00435F41" w:rsidRPr="00435F41" w:rsidRDefault="00435F41" w:rsidP="00435F41">
      <w:pPr>
        <w:spacing w:after="0" w:line="240" w:lineRule="auto"/>
        <w:rPr>
          <w:rFonts w:ascii="Times New Roman" w:eastAsia="Times New Roman" w:hAnsi="Times New Roman" w:cs="Times New Roman"/>
          <w:sz w:val="24"/>
          <w:szCs w:val="24"/>
          <w:lang w:eastAsia="es-AR"/>
        </w:rPr>
      </w:pPr>
    </w:p>
    <w:p w:rsidR="00435F41" w:rsidRPr="00435F41" w:rsidRDefault="00435F41" w:rsidP="00435F41">
      <w:pPr>
        <w:shd w:val="clear" w:color="auto" w:fill="FFFFFF"/>
        <w:spacing w:after="0" w:line="240" w:lineRule="auto"/>
        <w:jc w:val="both"/>
        <w:rPr>
          <w:rFonts w:ascii="Times New Roman" w:eastAsia="Times New Roman" w:hAnsi="Times New Roman" w:cs="Times New Roman"/>
          <w:lang w:eastAsia="es-AR"/>
        </w:rPr>
      </w:pPr>
      <w:r w:rsidRPr="00435F41">
        <w:rPr>
          <w:rFonts w:ascii="Arial" w:eastAsia="Times New Roman" w:hAnsi="Arial" w:cs="Arial"/>
          <w:color w:val="000000"/>
          <w:lang w:eastAsia="es-AR"/>
        </w:rPr>
        <w:t>Previo a iniciar con la temática se comunicó que íbamos a dividir la reunión en dos bloques:</w:t>
      </w:r>
    </w:p>
    <w:p w:rsidR="00435F41" w:rsidRPr="00435F41" w:rsidRDefault="00435F41" w:rsidP="00435F41">
      <w:pPr>
        <w:numPr>
          <w:ilvl w:val="0"/>
          <w:numId w:val="5"/>
        </w:numPr>
        <w:shd w:val="clear" w:color="auto" w:fill="FFFFFF"/>
        <w:spacing w:after="0" w:line="240" w:lineRule="auto"/>
        <w:jc w:val="both"/>
        <w:textAlignment w:val="baseline"/>
        <w:rPr>
          <w:rFonts w:ascii="Arial" w:eastAsia="Times New Roman" w:hAnsi="Arial" w:cs="Arial"/>
          <w:color w:val="000000"/>
          <w:lang w:eastAsia="es-AR"/>
        </w:rPr>
      </w:pPr>
      <w:r w:rsidRPr="00435F41">
        <w:rPr>
          <w:rFonts w:ascii="Arial" w:eastAsia="Times New Roman" w:hAnsi="Arial" w:cs="Arial"/>
          <w:color w:val="000000"/>
          <w:lang w:eastAsia="es-AR"/>
        </w:rPr>
        <w:t xml:space="preserve">Abocarnos a los objetos en los que detectamos posibles discrepancias con respecto a las jurisdicciones (nacional, provincial o municipal) productoras del </w:t>
      </w:r>
      <w:proofErr w:type="spellStart"/>
      <w:r w:rsidRPr="00435F41">
        <w:rPr>
          <w:rFonts w:ascii="Arial" w:eastAsia="Times New Roman" w:hAnsi="Arial" w:cs="Arial"/>
          <w:color w:val="000000"/>
          <w:lang w:eastAsia="es-AR"/>
        </w:rPr>
        <w:t>DByF</w:t>
      </w:r>
      <w:proofErr w:type="spellEnd"/>
    </w:p>
    <w:p w:rsidR="00435F41" w:rsidRPr="00435F41" w:rsidRDefault="00435F41" w:rsidP="00435F41">
      <w:pPr>
        <w:numPr>
          <w:ilvl w:val="0"/>
          <w:numId w:val="5"/>
        </w:numPr>
        <w:shd w:val="clear" w:color="auto" w:fill="FFFFFF"/>
        <w:spacing w:after="0" w:line="240" w:lineRule="auto"/>
        <w:jc w:val="both"/>
        <w:textAlignment w:val="baseline"/>
        <w:rPr>
          <w:rFonts w:ascii="Arial" w:eastAsia="Times New Roman" w:hAnsi="Arial" w:cs="Arial"/>
          <w:color w:val="000000"/>
          <w:lang w:eastAsia="es-AR"/>
        </w:rPr>
      </w:pPr>
      <w:r w:rsidRPr="00435F41">
        <w:rPr>
          <w:rFonts w:ascii="Arial" w:eastAsia="Times New Roman" w:hAnsi="Arial" w:cs="Arial"/>
          <w:color w:val="000000"/>
          <w:lang w:eastAsia="es-AR"/>
        </w:rPr>
        <w:t xml:space="preserve">Contemplar las propuestas con respecto a la inclusión de nuevos objetos al listado actual de </w:t>
      </w:r>
      <w:proofErr w:type="spellStart"/>
      <w:r w:rsidRPr="00435F41">
        <w:rPr>
          <w:rFonts w:ascii="Arial" w:eastAsia="Times New Roman" w:hAnsi="Arial" w:cs="Arial"/>
          <w:color w:val="000000"/>
          <w:lang w:eastAsia="es-AR"/>
        </w:rPr>
        <w:t>DByF</w:t>
      </w:r>
      <w:proofErr w:type="spellEnd"/>
      <w:r w:rsidRPr="00435F41">
        <w:rPr>
          <w:rFonts w:ascii="Arial" w:eastAsia="Times New Roman" w:hAnsi="Arial" w:cs="Arial"/>
          <w:color w:val="000000"/>
          <w:lang w:eastAsia="es-AR"/>
        </w:rPr>
        <w:t>. Considerando que si los objetos no están el catálogo de OG V2 se eleve las propuestas en el formato requerido para someterlo a debate en el grupo de IG oportunamente.</w:t>
      </w:r>
    </w:p>
    <w:p w:rsidR="00435F41" w:rsidRPr="00435F41" w:rsidRDefault="00435F41" w:rsidP="00435F41">
      <w:pPr>
        <w:shd w:val="clear" w:color="auto" w:fill="FFFFFF"/>
        <w:spacing w:after="0" w:line="240" w:lineRule="auto"/>
        <w:jc w:val="both"/>
        <w:rPr>
          <w:rFonts w:ascii="Times New Roman" w:eastAsia="Times New Roman" w:hAnsi="Times New Roman" w:cs="Times New Roman"/>
          <w:lang w:eastAsia="es-AR"/>
        </w:rPr>
      </w:pPr>
      <w:r w:rsidRPr="00435F41">
        <w:rPr>
          <w:rFonts w:ascii="Arial" w:eastAsia="Times New Roman" w:hAnsi="Arial" w:cs="Arial"/>
          <w:color w:val="000000"/>
          <w:lang w:eastAsia="es-AR"/>
        </w:rPr>
        <w:t xml:space="preserve">Previo a abordar el punto 1; desde la CE se aporta la necesidad de establecer además de las jurisdicciones y organismos productores, 3 criterios esenciales para lograr el objetivo de que los </w:t>
      </w:r>
      <w:proofErr w:type="spellStart"/>
      <w:r w:rsidRPr="00435F41">
        <w:rPr>
          <w:rFonts w:ascii="Arial" w:eastAsia="Times New Roman" w:hAnsi="Arial" w:cs="Arial"/>
          <w:color w:val="000000"/>
          <w:lang w:eastAsia="es-AR"/>
        </w:rPr>
        <w:t>DByF</w:t>
      </w:r>
      <w:proofErr w:type="spellEnd"/>
      <w:r w:rsidRPr="00435F41">
        <w:rPr>
          <w:rFonts w:ascii="Arial" w:eastAsia="Times New Roman" w:hAnsi="Arial" w:cs="Arial"/>
          <w:color w:val="000000"/>
          <w:lang w:eastAsia="es-AR"/>
        </w:rPr>
        <w:t xml:space="preserve"> estén disponibles en cualquier IDE, ellos </w:t>
      </w:r>
      <w:proofErr w:type="gramStart"/>
      <w:r w:rsidRPr="00435F41">
        <w:rPr>
          <w:rFonts w:ascii="Arial" w:eastAsia="Times New Roman" w:hAnsi="Arial" w:cs="Arial"/>
          <w:color w:val="000000"/>
          <w:lang w:eastAsia="es-AR"/>
        </w:rPr>
        <w:t>son :</w:t>
      </w:r>
      <w:proofErr w:type="gramEnd"/>
    </w:p>
    <w:p w:rsidR="00435F41" w:rsidRPr="00435F41" w:rsidRDefault="00435F41" w:rsidP="00435F41">
      <w:pPr>
        <w:shd w:val="clear" w:color="auto" w:fill="FFFFFF"/>
        <w:spacing w:after="0" w:line="240" w:lineRule="auto"/>
        <w:jc w:val="both"/>
        <w:rPr>
          <w:rFonts w:ascii="Times New Roman" w:eastAsia="Times New Roman" w:hAnsi="Times New Roman" w:cs="Times New Roman"/>
          <w:lang w:eastAsia="es-AR"/>
        </w:rPr>
      </w:pPr>
      <w:r w:rsidRPr="00435F41">
        <w:rPr>
          <w:rFonts w:ascii="Times New Roman" w:eastAsia="Times New Roman" w:hAnsi="Times New Roman" w:cs="Times New Roman"/>
          <w:lang w:eastAsia="es-AR"/>
        </w:rPr>
        <w:t> </w:t>
      </w:r>
    </w:p>
    <w:p w:rsidR="00435F41" w:rsidRPr="00435F41" w:rsidRDefault="00435F41" w:rsidP="00435F41">
      <w:pPr>
        <w:numPr>
          <w:ilvl w:val="0"/>
          <w:numId w:val="6"/>
        </w:numPr>
        <w:shd w:val="clear" w:color="auto" w:fill="FFFFFF"/>
        <w:spacing w:after="0" w:line="240" w:lineRule="auto"/>
        <w:jc w:val="both"/>
        <w:textAlignment w:val="baseline"/>
        <w:rPr>
          <w:rFonts w:ascii="Arial" w:eastAsia="Times New Roman" w:hAnsi="Arial" w:cs="Arial"/>
          <w:color w:val="000000"/>
          <w:lang w:eastAsia="es-AR"/>
        </w:rPr>
      </w:pPr>
      <w:r w:rsidRPr="00435F41">
        <w:rPr>
          <w:rFonts w:ascii="Arial" w:eastAsia="Times New Roman" w:hAnsi="Arial" w:cs="Arial"/>
          <w:color w:val="000000"/>
          <w:lang w:eastAsia="es-AR"/>
        </w:rPr>
        <w:t>Definir quién produce el dato</w:t>
      </w:r>
    </w:p>
    <w:p w:rsidR="00435F41" w:rsidRPr="00435F41" w:rsidRDefault="00435F41" w:rsidP="00435F41">
      <w:pPr>
        <w:numPr>
          <w:ilvl w:val="0"/>
          <w:numId w:val="6"/>
        </w:numPr>
        <w:shd w:val="clear" w:color="auto" w:fill="FFFFFF"/>
        <w:spacing w:after="0" w:line="240" w:lineRule="auto"/>
        <w:jc w:val="both"/>
        <w:textAlignment w:val="baseline"/>
        <w:rPr>
          <w:rFonts w:ascii="Arial" w:eastAsia="Times New Roman" w:hAnsi="Arial" w:cs="Arial"/>
          <w:color w:val="000000"/>
          <w:lang w:eastAsia="es-AR"/>
        </w:rPr>
      </w:pPr>
      <w:r w:rsidRPr="00435F41">
        <w:rPr>
          <w:rFonts w:ascii="Arial" w:eastAsia="Times New Roman" w:hAnsi="Arial" w:cs="Arial"/>
          <w:color w:val="000000"/>
          <w:lang w:eastAsia="es-AR"/>
        </w:rPr>
        <w:t>Definir quién integra los datos</w:t>
      </w:r>
    </w:p>
    <w:p w:rsidR="00435F41" w:rsidRPr="00435F41" w:rsidRDefault="00435F41" w:rsidP="00435F41">
      <w:pPr>
        <w:numPr>
          <w:ilvl w:val="0"/>
          <w:numId w:val="6"/>
        </w:numPr>
        <w:shd w:val="clear" w:color="auto" w:fill="FFFFFF"/>
        <w:spacing w:after="0" w:line="240" w:lineRule="auto"/>
        <w:jc w:val="both"/>
        <w:textAlignment w:val="baseline"/>
        <w:rPr>
          <w:rFonts w:ascii="Arial" w:eastAsia="Times New Roman" w:hAnsi="Arial" w:cs="Arial"/>
          <w:color w:val="000000"/>
          <w:lang w:eastAsia="es-AR"/>
        </w:rPr>
      </w:pPr>
      <w:r w:rsidRPr="00435F41">
        <w:rPr>
          <w:rFonts w:ascii="Arial" w:eastAsia="Times New Roman" w:hAnsi="Arial" w:cs="Arial"/>
          <w:color w:val="000000"/>
          <w:lang w:eastAsia="es-AR"/>
        </w:rPr>
        <w:t>Definir quién los publica finalmente</w:t>
      </w:r>
    </w:p>
    <w:p w:rsidR="00435F41" w:rsidRPr="00435F41" w:rsidRDefault="00435F41" w:rsidP="00435F41">
      <w:pPr>
        <w:shd w:val="clear" w:color="auto" w:fill="FFFFFF"/>
        <w:spacing w:after="0" w:line="240" w:lineRule="auto"/>
        <w:jc w:val="both"/>
        <w:rPr>
          <w:rFonts w:ascii="Times New Roman" w:eastAsia="Times New Roman" w:hAnsi="Times New Roman" w:cs="Times New Roman"/>
          <w:lang w:eastAsia="es-AR"/>
        </w:rPr>
      </w:pPr>
      <w:r w:rsidRPr="00435F41">
        <w:rPr>
          <w:rFonts w:ascii="Times New Roman" w:eastAsia="Times New Roman" w:hAnsi="Times New Roman" w:cs="Times New Roman"/>
          <w:lang w:eastAsia="es-AR"/>
        </w:rPr>
        <w:t> </w:t>
      </w:r>
    </w:p>
    <w:p w:rsidR="00435F41" w:rsidRPr="00435F41" w:rsidRDefault="00435F41" w:rsidP="00435F41">
      <w:pPr>
        <w:shd w:val="clear" w:color="auto" w:fill="FFFFFF"/>
        <w:spacing w:after="0" w:line="240" w:lineRule="auto"/>
        <w:jc w:val="both"/>
        <w:rPr>
          <w:rFonts w:ascii="Times New Roman" w:eastAsia="Times New Roman" w:hAnsi="Times New Roman" w:cs="Times New Roman"/>
          <w:lang w:eastAsia="es-AR"/>
        </w:rPr>
      </w:pPr>
      <w:r w:rsidRPr="00435F41">
        <w:rPr>
          <w:rFonts w:ascii="Arial" w:eastAsia="Times New Roman" w:hAnsi="Arial" w:cs="Arial"/>
          <w:color w:val="000000"/>
          <w:lang w:eastAsia="es-AR"/>
        </w:rPr>
        <w:t>Sobre los objetos en sí se logró consensuar lo siguiente:</w:t>
      </w:r>
    </w:p>
    <w:p w:rsidR="00435F41" w:rsidRPr="00435F41" w:rsidRDefault="00435F41" w:rsidP="00435F41">
      <w:pPr>
        <w:shd w:val="clear" w:color="auto" w:fill="FFFFFF"/>
        <w:spacing w:after="0" w:line="240" w:lineRule="auto"/>
        <w:jc w:val="both"/>
        <w:rPr>
          <w:rFonts w:ascii="Times New Roman" w:eastAsia="Times New Roman" w:hAnsi="Times New Roman" w:cs="Times New Roman"/>
          <w:lang w:eastAsia="es-AR"/>
        </w:rPr>
      </w:pPr>
      <w:r w:rsidRPr="00435F41">
        <w:rPr>
          <w:rFonts w:ascii="Times New Roman" w:eastAsia="Times New Roman" w:hAnsi="Times New Roman" w:cs="Times New Roman"/>
          <w:lang w:eastAsia="es-AR"/>
        </w:rPr>
        <w:t> </w:t>
      </w:r>
    </w:p>
    <w:p w:rsidR="00435F41" w:rsidRPr="00435F41" w:rsidRDefault="00435F41" w:rsidP="00435F41">
      <w:pPr>
        <w:numPr>
          <w:ilvl w:val="0"/>
          <w:numId w:val="7"/>
        </w:numPr>
        <w:shd w:val="clear" w:color="auto" w:fill="FFFFFF"/>
        <w:spacing w:after="0" w:line="240" w:lineRule="auto"/>
        <w:jc w:val="both"/>
        <w:textAlignment w:val="baseline"/>
        <w:rPr>
          <w:rFonts w:ascii="Arial" w:eastAsia="Times New Roman" w:hAnsi="Arial" w:cs="Arial"/>
          <w:b/>
          <w:bCs/>
          <w:color w:val="000000"/>
          <w:lang w:eastAsia="es-AR"/>
        </w:rPr>
      </w:pPr>
      <w:r w:rsidRPr="00435F41">
        <w:rPr>
          <w:rFonts w:ascii="Arial" w:eastAsia="Times New Roman" w:hAnsi="Arial" w:cs="Arial"/>
          <w:b/>
          <w:bCs/>
          <w:color w:val="000000"/>
          <w:lang w:eastAsia="es-AR"/>
        </w:rPr>
        <w:t>Asentamiento humano: Jurisdicción provincial</w:t>
      </w:r>
    </w:p>
    <w:p w:rsidR="00435F41" w:rsidRPr="00435F41" w:rsidRDefault="00435F41" w:rsidP="00435F41">
      <w:pPr>
        <w:shd w:val="clear" w:color="auto" w:fill="FFFFFF"/>
        <w:spacing w:after="0" w:line="240" w:lineRule="auto"/>
        <w:ind w:left="708"/>
        <w:jc w:val="both"/>
        <w:rPr>
          <w:rFonts w:ascii="Times New Roman" w:eastAsia="Times New Roman" w:hAnsi="Times New Roman" w:cs="Times New Roman"/>
          <w:lang w:eastAsia="es-AR"/>
        </w:rPr>
      </w:pPr>
      <w:r w:rsidRPr="00435F41">
        <w:rPr>
          <w:rFonts w:ascii="Arial" w:eastAsia="Times New Roman" w:hAnsi="Arial" w:cs="Arial"/>
          <w:color w:val="000000"/>
          <w:lang w:eastAsia="es-AR"/>
        </w:rPr>
        <w:t xml:space="preserve">Se mencionó la posibilidad de que un organismo nacional sea quien </w:t>
      </w:r>
      <w:r w:rsidRPr="00435F41">
        <w:rPr>
          <w:rFonts w:ascii="Arial" w:eastAsia="Times New Roman" w:hAnsi="Arial" w:cs="Arial"/>
          <w:b/>
          <w:bCs/>
          <w:color w:val="000000"/>
          <w:lang w:eastAsia="es-AR"/>
        </w:rPr>
        <w:t>integre</w:t>
      </w:r>
      <w:r w:rsidRPr="00435F41">
        <w:rPr>
          <w:rFonts w:ascii="Arial" w:eastAsia="Times New Roman" w:hAnsi="Arial" w:cs="Arial"/>
          <w:color w:val="000000"/>
          <w:lang w:eastAsia="es-AR"/>
        </w:rPr>
        <w:t xml:space="preserve"> el dato.</w:t>
      </w:r>
    </w:p>
    <w:p w:rsidR="00435F41" w:rsidRPr="00435F41" w:rsidRDefault="00435F41" w:rsidP="00435F41">
      <w:pPr>
        <w:shd w:val="clear" w:color="auto" w:fill="FFFFFF"/>
        <w:spacing w:after="0" w:line="240" w:lineRule="auto"/>
        <w:ind w:left="708"/>
        <w:jc w:val="both"/>
        <w:rPr>
          <w:rFonts w:ascii="Times New Roman" w:eastAsia="Times New Roman" w:hAnsi="Times New Roman" w:cs="Times New Roman"/>
          <w:lang w:eastAsia="es-AR"/>
        </w:rPr>
      </w:pPr>
      <w:r w:rsidRPr="00435F41">
        <w:rPr>
          <w:rFonts w:ascii="Arial" w:eastAsia="Times New Roman" w:hAnsi="Arial" w:cs="Arial"/>
          <w:color w:val="000000"/>
          <w:lang w:eastAsia="es-AR"/>
        </w:rPr>
        <w:t xml:space="preserve">Se generó un debate acerca de la definición misma del objeto con el aporte de </w:t>
      </w:r>
      <w:r>
        <w:rPr>
          <w:rFonts w:ascii="Arial" w:eastAsia="Times New Roman" w:hAnsi="Arial" w:cs="Arial"/>
          <w:color w:val="000000"/>
          <w:lang w:eastAsia="es-AR"/>
        </w:rPr>
        <w:t>una jurisdicción municipal,</w:t>
      </w:r>
      <w:r w:rsidRPr="00435F41">
        <w:rPr>
          <w:rFonts w:ascii="Arial" w:eastAsia="Times New Roman" w:hAnsi="Arial" w:cs="Arial"/>
          <w:color w:val="000000"/>
          <w:lang w:eastAsia="es-AR"/>
        </w:rPr>
        <w:t xml:space="preserve"> porque desde su municipio se trabaja sobre “asentamientos informales” por una problemática de acceso a la tierra. Finalmente se acordó que la definición del objeto integra esa misma temática.</w:t>
      </w:r>
    </w:p>
    <w:p w:rsidR="00435F41" w:rsidRPr="00435F41" w:rsidRDefault="00435F41" w:rsidP="00435F41">
      <w:pPr>
        <w:numPr>
          <w:ilvl w:val="0"/>
          <w:numId w:val="8"/>
        </w:numPr>
        <w:shd w:val="clear" w:color="auto" w:fill="FFFFFF"/>
        <w:spacing w:after="0" w:line="240" w:lineRule="auto"/>
        <w:jc w:val="both"/>
        <w:textAlignment w:val="baseline"/>
        <w:rPr>
          <w:rFonts w:ascii="Arial" w:eastAsia="Times New Roman" w:hAnsi="Arial" w:cs="Arial"/>
          <w:b/>
          <w:bCs/>
          <w:color w:val="000000"/>
          <w:lang w:eastAsia="es-AR"/>
        </w:rPr>
      </w:pPr>
      <w:r w:rsidRPr="00435F41">
        <w:rPr>
          <w:rFonts w:ascii="Arial" w:eastAsia="Times New Roman" w:hAnsi="Arial" w:cs="Arial"/>
          <w:b/>
          <w:bCs/>
          <w:color w:val="000000"/>
          <w:lang w:eastAsia="es-AR"/>
        </w:rPr>
        <w:t>Planta urbana: Jurisdicción municipal</w:t>
      </w:r>
    </w:p>
    <w:p w:rsidR="00435F41" w:rsidRPr="00435F41" w:rsidRDefault="00435F41" w:rsidP="00435F41">
      <w:pPr>
        <w:shd w:val="clear" w:color="auto" w:fill="FFFFFF"/>
        <w:spacing w:after="0" w:line="240" w:lineRule="auto"/>
        <w:ind w:left="708"/>
        <w:jc w:val="both"/>
        <w:rPr>
          <w:rFonts w:ascii="Times New Roman" w:eastAsia="Times New Roman" w:hAnsi="Times New Roman" w:cs="Times New Roman"/>
          <w:lang w:eastAsia="es-AR"/>
        </w:rPr>
      </w:pPr>
      <w:r w:rsidRPr="00435F41">
        <w:rPr>
          <w:rFonts w:ascii="Arial" w:eastAsia="Times New Roman" w:hAnsi="Arial" w:cs="Arial"/>
          <w:color w:val="000000"/>
          <w:lang w:eastAsia="es-AR"/>
        </w:rPr>
        <w:t>Se definió más claramente desde los organismos municipales que la ordenanza municipal es la que define que es urbano y que es rural.</w:t>
      </w:r>
    </w:p>
    <w:p w:rsidR="00435F41" w:rsidRPr="00435F41" w:rsidRDefault="00435F41" w:rsidP="00435F41">
      <w:pPr>
        <w:shd w:val="clear" w:color="auto" w:fill="FFFFFF"/>
        <w:spacing w:after="0" w:line="240" w:lineRule="auto"/>
        <w:ind w:left="708"/>
        <w:jc w:val="both"/>
        <w:rPr>
          <w:rFonts w:ascii="Times New Roman" w:eastAsia="Times New Roman" w:hAnsi="Times New Roman" w:cs="Times New Roman"/>
          <w:lang w:eastAsia="es-AR"/>
        </w:rPr>
      </w:pPr>
      <w:r>
        <w:rPr>
          <w:rFonts w:ascii="Arial" w:eastAsia="Times New Roman" w:hAnsi="Arial" w:cs="Arial"/>
          <w:color w:val="000000"/>
          <w:lang w:eastAsia="es-AR"/>
        </w:rPr>
        <w:t>Desde catastro de Córdoba se</w:t>
      </w:r>
      <w:r w:rsidRPr="00435F41">
        <w:rPr>
          <w:rFonts w:ascii="Arial" w:eastAsia="Times New Roman" w:hAnsi="Arial" w:cs="Arial"/>
          <w:color w:val="000000"/>
          <w:lang w:eastAsia="es-AR"/>
        </w:rPr>
        <w:t xml:space="preserve"> considera importante </w:t>
      </w:r>
      <w:r w:rsidRPr="00435F41">
        <w:rPr>
          <w:rFonts w:ascii="Arial" w:eastAsia="Times New Roman" w:hAnsi="Arial" w:cs="Arial"/>
          <w:b/>
          <w:bCs/>
          <w:color w:val="000000"/>
          <w:lang w:eastAsia="es-AR"/>
        </w:rPr>
        <w:t>diferenciar</w:t>
      </w:r>
      <w:r w:rsidRPr="00435F41">
        <w:rPr>
          <w:rFonts w:ascii="Arial" w:eastAsia="Times New Roman" w:hAnsi="Arial" w:cs="Arial"/>
          <w:color w:val="000000"/>
          <w:lang w:eastAsia="es-AR"/>
        </w:rPr>
        <w:t xml:space="preserve"> 3 elementos para esclarecer conceptos, ellos son: </w:t>
      </w:r>
      <w:r w:rsidRPr="00435F41">
        <w:rPr>
          <w:rFonts w:ascii="Arial" w:eastAsia="Times New Roman" w:hAnsi="Arial" w:cs="Arial"/>
          <w:b/>
          <w:bCs/>
          <w:color w:val="000000"/>
          <w:lang w:eastAsia="es-AR"/>
        </w:rPr>
        <w:t>límites legales ≠ mancha física ≠ usos de suelo.</w:t>
      </w:r>
    </w:p>
    <w:p w:rsidR="00435F41" w:rsidRPr="00435F41" w:rsidRDefault="00435F41" w:rsidP="00435F41">
      <w:pPr>
        <w:shd w:val="clear" w:color="auto" w:fill="FFFFFF"/>
        <w:spacing w:after="0" w:line="240" w:lineRule="auto"/>
        <w:ind w:left="708"/>
        <w:jc w:val="both"/>
        <w:rPr>
          <w:rFonts w:ascii="Times New Roman" w:eastAsia="Times New Roman" w:hAnsi="Times New Roman" w:cs="Times New Roman"/>
          <w:lang w:eastAsia="es-AR"/>
        </w:rPr>
      </w:pPr>
      <w:r w:rsidRPr="00435F41">
        <w:rPr>
          <w:rFonts w:ascii="Times New Roman" w:eastAsia="Times New Roman" w:hAnsi="Times New Roman" w:cs="Times New Roman"/>
          <w:lang w:eastAsia="es-AR"/>
        </w:rPr>
        <w:t> </w:t>
      </w:r>
    </w:p>
    <w:p w:rsidR="00435F41" w:rsidRPr="00435F41" w:rsidRDefault="00435F41" w:rsidP="00435F41">
      <w:pPr>
        <w:numPr>
          <w:ilvl w:val="0"/>
          <w:numId w:val="9"/>
        </w:numPr>
        <w:shd w:val="clear" w:color="auto" w:fill="FFFFFF"/>
        <w:spacing w:after="0" w:line="240" w:lineRule="auto"/>
        <w:jc w:val="both"/>
        <w:textAlignment w:val="baseline"/>
        <w:rPr>
          <w:rFonts w:ascii="Arial" w:eastAsia="Times New Roman" w:hAnsi="Arial" w:cs="Arial"/>
          <w:b/>
          <w:bCs/>
          <w:color w:val="000000"/>
          <w:lang w:eastAsia="es-AR"/>
        </w:rPr>
      </w:pPr>
      <w:r w:rsidRPr="00435F41">
        <w:rPr>
          <w:rFonts w:ascii="Arial" w:eastAsia="Times New Roman" w:hAnsi="Arial" w:cs="Arial"/>
          <w:b/>
          <w:bCs/>
          <w:color w:val="000000"/>
          <w:lang w:eastAsia="es-AR"/>
        </w:rPr>
        <w:t>Red vial:</w:t>
      </w:r>
    </w:p>
    <w:p w:rsidR="00435F41" w:rsidRPr="00435F41" w:rsidRDefault="00435F41" w:rsidP="00435F41">
      <w:pPr>
        <w:shd w:val="clear" w:color="auto" w:fill="FFFFFF"/>
        <w:spacing w:after="0" w:line="240" w:lineRule="auto"/>
        <w:ind w:left="708"/>
        <w:jc w:val="both"/>
        <w:rPr>
          <w:rFonts w:ascii="Times New Roman" w:eastAsia="Times New Roman" w:hAnsi="Times New Roman" w:cs="Times New Roman"/>
          <w:lang w:eastAsia="es-AR"/>
        </w:rPr>
      </w:pPr>
      <w:r w:rsidRPr="00435F41">
        <w:rPr>
          <w:rFonts w:ascii="Arial" w:eastAsia="Times New Roman" w:hAnsi="Arial" w:cs="Arial"/>
          <w:color w:val="000000"/>
          <w:lang w:eastAsia="es-AR"/>
        </w:rPr>
        <w:t>Con respecto a éste objeto y después de un debate se llegó a la conclusión de la necesidad de desagregar éste objeto en 2: </w:t>
      </w:r>
    </w:p>
    <w:p w:rsidR="00435F41" w:rsidRPr="00435F41" w:rsidRDefault="00435F41" w:rsidP="00435F41">
      <w:pPr>
        <w:numPr>
          <w:ilvl w:val="0"/>
          <w:numId w:val="10"/>
        </w:numPr>
        <w:shd w:val="clear" w:color="auto" w:fill="FFFFFF"/>
        <w:spacing w:after="0" w:line="240" w:lineRule="auto"/>
        <w:ind w:left="1275"/>
        <w:jc w:val="both"/>
        <w:textAlignment w:val="baseline"/>
        <w:rPr>
          <w:rFonts w:ascii="Arial" w:eastAsia="Times New Roman" w:hAnsi="Arial" w:cs="Arial"/>
          <w:color w:val="000000"/>
          <w:lang w:eastAsia="es-AR"/>
        </w:rPr>
      </w:pPr>
      <w:r w:rsidRPr="00435F41">
        <w:rPr>
          <w:rFonts w:ascii="Arial" w:eastAsia="Times New Roman" w:hAnsi="Arial" w:cs="Arial"/>
          <w:color w:val="000000"/>
          <w:lang w:eastAsia="es-AR"/>
        </w:rPr>
        <w:t>Red vial nacional</w:t>
      </w:r>
    </w:p>
    <w:p w:rsidR="00435F41" w:rsidRPr="00435F41" w:rsidRDefault="00435F41" w:rsidP="00435F41">
      <w:pPr>
        <w:numPr>
          <w:ilvl w:val="0"/>
          <w:numId w:val="10"/>
        </w:numPr>
        <w:shd w:val="clear" w:color="auto" w:fill="FFFFFF"/>
        <w:spacing w:after="0" w:line="240" w:lineRule="auto"/>
        <w:ind w:left="1275"/>
        <w:jc w:val="both"/>
        <w:textAlignment w:val="baseline"/>
        <w:rPr>
          <w:rFonts w:ascii="Arial" w:eastAsia="Times New Roman" w:hAnsi="Arial" w:cs="Arial"/>
          <w:color w:val="000000"/>
          <w:lang w:eastAsia="es-AR"/>
        </w:rPr>
      </w:pPr>
      <w:r w:rsidRPr="00435F41">
        <w:rPr>
          <w:rFonts w:ascii="Arial" w:eastAsia="Times New Roman" w:hAnsi="Arial" w:cs="Arial"/>
          <w:color w:val="000000"/>
          <w:lang w:eastAsia="es-AR"/>
        </w:rPr>
        <w:t>Red vial provincial</w:t>
      </w:r>
    </w:p>
    <w:p w:rsidR="00435F41" w:rsidRPr="00435F41" w:rsidRDefault="00435F41" w:rsidP="00435F41">
      <w:pPr>
        <w:shd w:val="clear" w:color="auto" w:fill="FFFFFF"/>
        <w:spacing w:after="0" w:line="240" w:lineRule="auto"/>
        <w:ind w:left="708"/>
        <w:jc w:val="both"/>
        <w:rPr>
          <w:rFonts w:ascii="Times New Roman" w:eastAsia="Times New Roman" w:hAnsi="Times New Roman" w:cs="Times New Roman"/>
          <w:lang w:eastAsia="es-AR"/>
        </w:rPr>
      </w:pPr>
      <w:r w:rsidRPr="00435F41">
        <w:rPr>
          <w:rFonts w:ascii="Arial" w:eastAsia="Times New Roman" w:hAnsi="Arial" w:cs="Arial"/>
          <w:color w:val="000000"/>
          <w:lang w:eastAsia="es-AR"/>
        </w:rPr>
        <w:t xml:space="preserve">El coordinador de grupo IG (Marcos Albornoz) toma la propuesta desde ésta comisión de </w:t>
      </w:r>
      <w:proofErr w:type="spellStart"/>
      <w:r w:rsidRPr="00435F41">
        <w:rPr>
          <w:rFonts w:ascii="Arial" w:eastAsia="Times New Roman" w:hAnsi="Arial" w:cs="Arial"/>
          <w:color w:val="000000"/>
          <w:lang w:eastAsia="es-AR"/>
        </w:rPr>
        <w:t>DByF</w:t>
      </w:r>
      <w:proofErr w:type="spellEnd"/>
      <w:r w:rsidRPr="00435F41">
        <w:rPr>
          <w:rFonts w:ascii="Arial" w:eastAsia="Times New Roman" w:hAnsi="Arial" w:cs="Arial"/>
          <w:color w:val="000000"/>
          <w:lang w:eastAsia="es-AR"/>
        </w:rPr>
        <w:t xml:space="preserve"> para elevarla a la próxima reunión de grupo y someterla a </w:t>
      </w:r>
      <w:r w:rsidRPr="00435F41">
        <w:rPr>
          <w:rFonts w:ascii="Arial" w:eastAsia="Times New Roman" w:hAnsi="Arial" w:cs="Arial"/>
          <w:color w:val="000000"/>
          <w:lang w:eastAsia="es-AR"/>
        </w:rPr>
        <w:lastRenderedPageBreak/>
        <w:t>consideración. La propuesta surge de la necesidad de establecer claramente cuál es la jurisdicción productora.</w:t>
      </w:r>
    </w:p>
    <w:p w:rsidR="00435F41" w:rsidRPr="00435F41" w:rsidRDefault="00435F41" w:rsidP="00435F41">
      <w:pPr>
        <w:shd w:val="clear" w:color="auto" w:fill="FFFFFF"/>
        <w:spacing w:after="0" w:line="240" w:lineRule="auto"/>
        <w:ind w:left="708"/>
        <w:jc w:val="both"/>
        <w:rPr>
          <w:rFonts w:ascii="Times New Roman" w:eastAsia="Times New Roman" w:hAnsi="Times New Roman" w:cs="Times New Roman"/>
          <w:lang w:eastAsia="es-AR"/>
        </w:rPr>
      </w:pPr>
      <w:r w:rsidRPr="00435F41">
        <w:rPr>
          <w:rFonts w:ascii="Times New Roman" w:eastAsia="Times New Roman" w:hAnsi="Times New Roman" w:cs="Times New Roman"/>
          <w:lang w:eastAsia="es-AR"/>
        </w:rPr>
        <w:t> </w:t>
      </w:r>
    </w:p>
    <w:p w:rsidR="00435F41" w:rsidRPr="00435F41" w:rsidRDefault="00435F41" w:rsidP="00435F41">
      <w:pPr>
        <w:numPr>
          <w:ilvl w:val="0"/>
          <w:numId w:val="11"/>
        </w:numPr>
        <w:shd w:val="clear" w:color="auto" w:fill="FFFFFF"/>
        <w:spacing w:after="0" w:line="240" w:lineRule="auto"/>
        <w:jc w:val="both"/>
        <w:textAlignment w:val="baseline"/>
        <w:rPr>
          <w:rFonts w:ascii="Arial" w:eastAsia="Times New Roman" w:hAnsi="Arial" w:cs="Arial"/>
          <w:b/>
          <w:bCs/>
          <w:color w:val="000000"/>
          <w:lang w:eastAsia="es-AR"/>
        </w:rPr>
      </w:pPr>
      <w:r w:rsidRPr="00435F41">
        <w:rPr>
          <w:rFonts w:ascii="Arial" w:eastAsia="Times New Roman" w:hAnsi="Arial" w:cs="Arial"/>
          <w:b/>
          <w:bCs/>
          <w:color w:val="000000"/>
          <w:lang w:eastAsia="es-AR"/>
        </w:rPr>
        <w:t>Curva de nivel</w:t>
      </w:r>
    </w:p>
    <w:p w:rsidR="00435F41" w:rsidRPr="00435F41" w:rsidRDefault="00435F41" w:rsidP="00435F41">
      <w:pPr>
        <w:shd w:val="clear" w:color="auto" w:fill="FFFFFF"/>
        <w:spacing w:after="0" w:line="240" w:lineRule="auto"/>
        <w:ind w:left="708"/>
        <w:jc w:val="both"/>
        <w:rPr>
          <w:rFonts w:ascii="Times New Roman" w:eastAsia="Times New Roman" w:hAnsi="Times New Roman" w:cs="Times New Roman"/>
          <w:lang w:eastAsia="es-AR"/>
        </w:rPr>
      </w:pPr>
      <w:r w:rsidRPr="00435F41">
        <w:rPr>
          <w:rFonts w:ascii="Arial" w:eastAsia="Times New Roman" w:hAnsi="Arial" w:cs="Arial"/>
          <w:color w:val="000000"/>
          <w:lang w:eastAsia="es-AR"/>
        </w:rPr>
        <w:t xml:space="preserve">Se considera que las competencias están directamente relacionadas con la escala de representación. Se acuerda que es de </w:t>
      </w:r>
      <w:r w:rsidRPr="00435F41">
        <w:rPr>
          <w:rFonts w:ascii="Arial" w:eastAsia="Times New Roman" w:hAnsi="Arial" w:cs="Arial"/>
          <w:b/>
          <w:bCs/>
          <w:color w:val="000000"/>
          <w:lang w:eastAsia="es-AR"/>
        </w:rPr>
        <w:t>jurisdicción nacional</w:t>
      </w:r>
      <w:r w:rsidRPr="00435F41">
        <w:rPr>
          <w:rFonts w:ascii="Arial" w:eastAsia="Times New Roman" w:hAnsi="Arial" w:cs="Arial"/>
          <w:color w:val="000000"/>
          <w:lang w:eastAsia="es-AR"/>
        </w:rPr>
        <w:t xml:space="preserve"> las escalas 1:50.000 y 1:25.000</w:t>
      </w:r>
    </w:p>
    <w:p w:rsidR="00435F41" w:rsidRPr="00435F41" w:rsidRDefault="00435F41" w:rsidP="00435F41">
      <w:pPr>
        <w:shd w:val="clear" w:color="auto" w:fill="FFFFFF"/>
        <w:spacing w:after="0" w:line="240" w:lineRule="auto"/>
        <w:ind w:left="708"/>
        <w:jc w:val="both"/>
        <w:rPr>
          <w:rFonts w:ascii="Times New Roman" w:eastAsia="Times New Roman" w:hAnsi="Times New Roman" w:cs="Times New Roman"/>
          <w:lang w:eastAsia="es-AR"/>
        </w:rPr>
      </w:pPr>
      <w:r w:rsidRPr="00435F41">
        <w:rPr>
          <w:rFonts w:ascii="Arial" w:eastAsia="Times New Roman" w:hAnsi="Arial" w:cs="Arial"/>
          <w:color w:val="000000"/>
          <w:lang w:eastAsia="es-AR"/>
        </w:rPr>
        <w:t>A medida que la escala se hace más precisa las jurisdicciones van decantando en provincial y municipal.</w:t>
      </w:r>
    </w:p>
    <w:p w:rsidR="00435F41" w:rsidRPr="00435F41" w:rsidRDefault="00435F41" w:rsidP="00435F41">
      <w:pPr>
        <w:shd w:val="clear" w:color="auto" w:fill="FFFFFF"/>
        <w:spacing w:after="0" w:line="240" w:lineRule="auto"/>
        <w:ind w:left="708"/>
        <w:jc w:val="both"/>
        <w:rPr>
          <w:rFonts w:ascii="Times New Roman" w:eastAsia="Times New Roman" w:hAnsi="Times New Roman" w:cs="Times New Roman"/>
          <w:lang w:eastAsia="es-AR"/>
        </w:rPr>
      </w:pPr>
      <w:r w:rsidRPr="00435F41">
        <w:rPr>
          <w:rFonts w:ascii="Times New Roman" w:eastAsia="Times New Roman" w:hAnsi="Times New Roman" w:cs="Times New Roman"/>
          <w:lang w:eastAsia="es-AR"/>
        </w:rPr>
        <w:t> </w:t>
      </w:r>
    </w:p>
    <w:p w:rsidR="00435F41" w:rsidRPr="00435F41" w:rsidRDefault="00435F41" w:rsidP="00435F41">
      <w:pPr>
        <w:numPr>
          <w:ilvl w:val="0"/>
          <w:numId w:val="12"/>
        </w:numPr>
        <w:shd w:val="clear" w:color="auto" w:fill="FFFFFF"/>
        <w:spacing w:after="0" w:line="240" w:lineRule="auto"/>
        <w:jc w:val="both"/>
        <w:textAlignment w:val="baseline"/>
        <w:rPr>
          <w:rFonts w:ascii="Arial" w:eastAsia="Times New Roman" w:hAnsi="Arial" w:cs="Arial"/>
          <w:b/>
          <w:bCs/>
          <w:color w:val="000000"/>
          <w:lang w:eastAsia="es-AR"/>
        </w:rPr>
      </w:pPr>
      <w:r w:rsidRPr="00435F41">
        <w:rPr>
          <w:rFonts w:ascii="Arial" w:eastAsia="Times New Roman" w:hAnsi="Arial" w:cs="Arial"/>
          <w:b/>
          <w:bCs/>
          <w:color w:val="000000"/>
          <w:lang w:eastAsia="es-AR"/>
        </w:rPr>
        <w:t>Cerro: Jurisdicción nacional.</w:t>
      </w:r>
    </w:p>
    <w:p w:rsidR="00435F41" w:rsidRPr="00435F41" w:rsidRDefault="00435F41" w:rsidP="00435F41">
      <w:pPr>
        <w:shd w:val="clear" w:color="auto" w:fill="FFFFFF"/>
        <w:spacing w:after="0" w:line="240" w:lineRule="auto"/>
        <w:ind w:left="708"/>
        <w:jc w:val="both"/>
        <w:rPr>
          <w:rFonts w:ascii="Times New Roman" w:eastAsia="Times New Roman" w:hAnsi="Times New Roman" w:cs="Times New Roman"/>
          <w:lang w:eastAsia="es-AR"/>
        </w:rPr>
      </w:pPr>
      <w:r w:rsidRPr="00435F41">
        <w:rPr>
          <w:rFonts w:ascii="Arial" w:eastAsia="Times New Roman" w:hAnsi="Arial" w:cs="Arial"/>
          <w:color w:val="000000"/>
          <w:lang w:eastAsia="es-AR"/>
        </w:rPr>
        <w:t>Organismo productor: Instituto Geográfico Nacional (IGN)</w:t>
      </w:r>
    </w:p>
    <w:p w:rsidR="00435F41" w:rsidRPr="00435F41" w:rsidRDefault="00435F41" w:rsidP="00435F41">
      <w:pPr>
        <w:shd w:val="clear" w:color="auto" w:fill="FFFFFF"/>
        <w:spacing w:after="0" w:line="240" w:lineRule="auto"/>
        <w:ind w:left="708"/>
        <w:jc w:val="both"/>
        <w:rPr>
          <w:rFonts w:ascii="Times New Roman" w:eastAsia="Times New Roman" w:hAnsi="Times New Roman" w:cs="Times New Roman"/>
          <w:lang w:eastAsia="es-AR"/>
        </w:rPr>
      </w:pPr>
      <w:r w:rsidRPr="00435F41">
        <w:rPr>
          <w:rFonts w:ascii="Times New Roman" w:eastAsia="Times New Roman" w:hAnsi="Times New Roman" w:cs="Times New Roman"/>
          <w:lang w:eastAsia="es-AR"/>
        </w:rPr>
        <w:t> </w:t>
      </w:r>
    </w:p>
    <w:p w:rsidR="00435F41" w:rsidRPr="00435F41" w:rsidRDefault="00435F41" w:rsidP="00435F41">
      <w:pPr>
        <w:numPr>
          <w:ilvl w:val="0"/>
          <w:numId w:val="13"/>
        </w:numPr>
        <w:shd w:val="clear" w:color="auto" w:fill="FFFFFF"/>
        <w:spacing w:after="0" w:line="240" w:lineRule="auto"/>
        <w:jc w:val="both"/>
        <w:textAlignment w:val="baseline"/>
        <w:rPr>
          <w:rFonts w:ascii="Arial" w:eastAsia="Times New Roman" w:hAnsi="Arial" w:cs="Arial"/>
          <w:b/>
          <w:bCs/>
          <w:color w:val="000000"/>
          <w:lang w:eastAsia="es-AR"/>
        </w:rPr>
      </w:pPr>
      <w:r w:rsidRPr="00435F41">
        <w:rPr>
          <w:rFonts w:ascii="Arial" w:eastAsia="Times New Roman" w:hAnsi="Arial" w:cs="Arial"/>
          <w:b/>
          <w:bCs/>
          <w:color w:val="000000"/>
          <w:lang w:eastAsia="es-AR"/>
        </w:rPr>
        <w:t>Volcanes: Jurisdicción nacional</w:t>
      </w:r>
    </w:p>
    <w:p w:rsidR="00435F41" w:rsidRPr="00435F41" w:rsidRDefault="00435F41" w:rsidP="00435F41">
      <w:pPr>
        <w:shd w:val="clear" w:color="auto" w:fill="FFFFFF"/>
        <w:spacing w:after="0" w:line="240" w:lineRule="auto"/>
        <w:ind w:left="708"/>
        <w:jc w:val="both"/>
        <w:rPr>
          <w:rFonts w:ascii="Times New Roman" w:eastAsia="Times New Roman" w:hAnsi="Times New Roman" w:cs="Times New Roman"/>
          <w:lang w:eastAsia="es-AR"/>
        </w:rPr>
      </w:pPr>
      <w:r w:rsidRPr="00435F41">
        <w:rPr>
          <w:rFonts w:ascii="Arial" w:eastAsia="Times New Roman" w:hAnsi="Arial" w:cs="Arial"/>
          <w:color w:val="000000"/>
          <w:lang w:eastAsia="es-AR"/>
        </w:rPr>
        <w:t>Organismo productor: Servicio Geológico Minero Argentino (SEGEMAR)</w:t>
      </w:r>
    </w:p>
    <w:p w:rsidR="00435F41" w:rsidRPr="00435F41" w:rsidRDefault="00435F41" w:rsidP="00435F41">
      <w:pPr>
        <w:shd w:val="clear" w:color="auto" w:fill="FFFFFF"/>
        <w:spacing w:after="0" w:line="240" w:lineRule="auto"/>
        <w:ind w:left="708"/>
        <w:jc w:val="both"/>
        <w:rPr>
          <w:rFonts w:ascii="Times New Roman" w:eastAsia="Times New Roman" w:hAnsi="Times New Roman" w:cs="Times New Roman"/>
          <w:lang w:eastAsia="es-AR"/>
        </w:rPr>
      </w:pPr>
      <w:r w:rsidRPr="00435F41">
        <w:rPr>
          <w:rFonts w:ascii="Times New Roman" w:eastAsia="Times New Roman" w:hAnsi="Times New Roman" w:cs="Times New Roman"/>
          <w:lang w:eastAsia="es-AR"/>
        </w:rPr>
        <w:t> </w:t>
      </w:r>
    </w:p>
    <w:p w:rsidR="00435F41" w:rsidRPr="00435F41" w:rsidRDefault="00435F41" w:rsidP="00435F41">
      <w:pPr>
        <w:shd w:val="clear" w:color="auto" w:fill="FFFFFF"/>
        <w:spacing w:after="0" w:line="240" w:lineRule="auto"/>
        <w:ind w:left="708"/>
        <w:jc w:val="both"/>
        <w:rPr>
          <w:rFonts w:ascii="Times New Roman" w:eastAsia="Times New Roman" w:hAnsi="Times New Roman" w:cs="Times New Roman"/>
          <w:lang w:eastAsia="es-AR"/>
        </w:rPr>
      </w:pPr>
      <w:r w:rsidRPr="00435F41">
        <w:rPr>
          <w:rFonts w:ascii="Times New Roman" w:eastAsia="Times New Roman" w:hAnsi="Times New Roman" w:cs="Times New Roman"/>
          <w:lang w:eastAsia="es-AR"/>
        </w:rPr>
        <w:t> </w:t>
      </w:r>
    </w:p>
    <w:p w:rsidR="00435F41" w:rsidRPr="00435F41" w:rsidRDefault="00435F41" w:rsidP="00435F41">
      <w:pPr>
        <w:shd w:val="clear" w:color="auto" w:fill="FFFFFF"/>
        <w:spacing w:after="0" w:line="240" w:lineRule="auto"/>
        <w:jc w:val="both"/>
        <w:rPr>
          <w:rFonts w:ascii="Times New Roman" w:eastAsia="Times New Roman" w:hAnsi="Times New Roman" w:cs="Times New Roman"/>
          <w:lang w:eastAsia="es-AR"/>
        </w:rPr>
      </w:pPr>
      <w:r w:rsidRPr="00435F41">
        <w:rPr>
          <w:rFonts w:ascii="Arial" w:eastAsia="Times New Roman" w:hAnsi="Arial" w:cs="Arial"/>
          <w:color w:val="000000"/>
          <w:lang w:eastAsia="es-AR"/>
        </w:rPr>
        <w:t xml:space="preserve">Con respecto al segundo bloque, se propone incluir dentro del listado de </w:t>
      </w:r>
      <w:proofErr w:type="spellStart"/>
      <w:r w:rsidRPr="00435F41">
        <w:rPr>
          <w:rFonts w:ascii="Arial" w:eastAsia="Times New Roman" w:hAnsi="Arial" w:cs="Arial"/>
          <w:color w:val="000000"/>
          <w:lang w:eastAsia="es-AR"/>
        </w:rPr>
        <w:t>DByF</w:t>
      </w:r>
      <w:proofErr w:type="spellEnd"/>
      <w:r w:rsidRPr="00435F41">
        <w:rPr>
          <w:rFonts w:ascii="Arial" w:eastAsia="Times New Roman" w:hAnsi="Arial" w:cs="Arial"/>
          <w:color w:val="000000"/>
          <w:lang w:eastAsia="es-AR"/>
        </w:rPr>
        <w:t>:</w:t>
      </w:r>
    </w:p>
    <w:p w:rsidR="00435F41" w:rsidRPr="00435F41" w:rsidRDefault="00435F41" w:rsidP="00435F41">
      <w:pPr>
        <w:shd w:val="clear" w:color="auto" w:fill="FFFFFF"/>
        <w:spacing w:after="0" w:line="240" w:lineRule="auto"/>
        <w:jc w:val="both"/>
        <w:rPr>
          <w:rFonts w:ascii="Times New Roman" w:eastAsia="Times New Roman" w:hAnsi="Times New Roman" w:cs="Times New Roman"/>
          <w:lang w:eastAsia="es-AR"/>
        </w:rPr>
      </w:pPr>
      <w:r w:rsidRPr="00435F41">
        <w:rPr>
          <w:rFonts w:ascii="Times New Roman" w:eastAsia="Times New Roman" w:hAnsi="Times New Roman" w:cs="Times New Roman"/>
          <w:lang w:eastAsia="es-AR"/>
        </w:rPr>
        <w:t> </w:t>
      </w:r>
    </w:p>
    <w:p w:rsidR="00435F41" w:rsidRPr="00435F41" w:rsidRDefault="00435F41" w:rsidP="00435F41">
      <w:pPr>
        <w:numPr>
          <w:ilvl w:val="0"/>
          <w:numId w:val="14"/>
        </w:numPr>
        <w:shd w:val="clear" w:color="auto" w:fill="FFFFFF"/>
        <w:spacing w:after="0" w:line="240" w:lineRule="auto"/>
        <w:jc w:val="both"/>
        <w:textAlignment w:val="baseline"/>
        <w:rPr>
          <w:rFonts w:ascii="Arial" w:eastAsia="Times New Roman" w:hAnsi="Arial" w:cs="Arial"/>
          <w:color w:val="000000"/>
          <w:lang w:eastAsia="es-AR"/>
        </w:rPr>
      </w:pPr>
      <w:r w:rsidRPr="00435F41">
        <w:rPr>
          <w:rFonts w:ascii="Arial" w:eastAsia="Times New Roman" w:hAnsi="Arial" w:cs="Arial"/>
          <w:b/>
          <w:bCs/>
          <w:color w:val="000000"/>
          <w:lang w:eastAsia="es-AR"/>
        </w:rPr>
        <w:t>Huella:</w:t>
      </w:r>
      <w:r w:rsidRPr="00435F41">
        <w:rPr>
          <w:rFonts w:ascii="Arial" w:eastAsia="Times New Roman" w:hAnsi="Arial" w:cs="Arial"/>
          <w:color w:val="000000"/>
          <w:lang w:eastAsia="es-AR"/>
        </w:rPr>
        <w:t xml:space="preserve"> Se considera de suma importancia para algunas regiones del país incluir éste objeto para la gestión de riesgos.</w:t>
      </w:r>
    </w:p>
    <w:p w:rsidR="00435F41" w:rsidRPr="00435F41" w:rsidRDefault="00435F41" w:rsidP="00435F41">
      <w:pPr>
        <w:shd w:val="clear" w:color="auto" w:fill="FFFFFF"/>
        <w:spacing w:after="0" w:line="240" w:lineRule="auto"/>
        <w:jc w:val="both"/>
        <w:rPr>
          <w:rFonts w:ascii="Times New Roman" w:eastAsia="Times New Roman" w:hAnsi="Times New Roman" w:cs="Times New Roman"/>
          <w:lang w:eastAsia="es-AR"/>
        </w:rPr>
      </w:pPr>
      <w:r w:rsidRPr="00435F41">
        <w:rPr>
          <w:rFonts w:ascii="Times New Roman" w:eastAsia="Times New Roman" w:hAnsi="Times New Roman" w:cs="Times New Roman"/>
          <w:lang w:eastAsia="es-AR"/>
        </w:rPr>
        <w:t> </w:t>
      </w:r>
    </w:p>
    <w:p w:rsidR="00435F41" w:rsidRPr="00435F41" w:rsidRDefault="00435F41" w:rsidP="00435F41">
      <w:pPr>
        <w:shd w:val="clear" w:color="auto" w:fill="FFFFFF"/>
        <w:spacing w:after="0" w:line="240" w:lineRule="auto"/>
        <w:jc w:val="both"/>
        <w:rPr>
          <w:rFonts w:ascii="Times New Roman" w:eastAsia="Times New Roman" w:hAnsi="Times New Roman" w:cs="Times New Roman"/>
          <w:lang w:eastAsia="es-AR"/>
        </w:rPr>
      </w:pPr>
      <w:r w:rsidRPr="00435F41">
        <w:rPr>
          <w:rFonts w:ascii="Arial" w:eastAsia="Times New Roman" w:hAnsi="Arial" w:cs="Arial"/>
          <w:color w:val="000000"/>
          <w:lang w:eastAsia="es-AR"/>
        </w:rPr>
        <w:t>Además, se proponen los siguientes OG nuevos:</w:t>
      </w:r>
    </w:p>
    <w:p w:rsidR="00435F41" w:rsidRPr="00435F41" w:rsidRDefault="00435F41" w:rsidP="00435F41">
      <w:pPr>
        <w:shd w:val="clear" w:color="auto" w:fill="FFFFFF"/>
        <w:spacing w:after="0" w:line="240" w:lineRule="auto"/>
        <w:jc w:val="both"/>
        <w:rPr>
          <w:rFonts w:ascii="Times New Roman" w:eastAsia="Times New Roman" w:hAnsi="Times New Roman" w:cs="Times New Roman"/>
          <w:lang w:eastAsia="es-AR"/>
        </w:rPr>
      </w:pPr>
      <w:r w:rsidRPr="00435F41">
        <w:rPr>
          <w:rFonts w:ascii="Times New Roman" w:eastAsia="Times New Roman" w:hAnsi="Times New Roman" w:cs="Times New Roman"/>
          <w:lang w:eastAsia="es-AR"/>
        </w:rPr>
        <w:t> </w:t>
      </w:r>
    </w:p>
    <w:p w:rsidR="00435F41" w:rsidRPr="00435F41" w:rsidRDefault="00435F41" w:rsidP="00435F41">
      <w:pPr>
        <w:numPr>
          <w:ilvl w:val="0"/>
          <w:numId w:val="15"/>
        </w:numPr>
        <w:shd w:val="clear" w:color="auto" w:fill="FFFFFF"/>
        <w:spacing w:after="0" w:line="240" w:lineRule="auto"/>
        <w:jc w:val="both"/>
        <w:textAlignment w:val="baseline"/>
        <w:rPr>
          <w:rFonts w:ascii="Arial" w:eastAsia="Times New Roman" w:hAnsi="Arial" w:cs="Arial"/>
          <w:b/>
          <w:bCs/>
          <w:color w:val="000000"/>
          <w:lang w:eastAsia="es-AR"/>
        </w:rPr>
      </w:pPr>
      <w:r w:rsidRPr="00435F41">
        <w:rPr>
          <w:rFonts w:ascii="Arial" w:eastAsia="Times New Roman" w:hAnsi="Arial" w:cs="Arial"/>
          <w:b/>
          <w:bCs/>
          <w:color w:val="000000"/>
          <w:lang w:eastAsia="es-AR"/>
        </w:rPr>
        <w:t>Área de montaña</w:t>
      </w:r>
    </w:p>
    <w:p w:rsidR="00435F41" w:rsidRPr="00435F41" w:rsidRDefault="00435F41" w:rsidP="00435F41">
      <w:pPr>
        <w:numPr>
          <w:ilvl w:val="0"/>
          <w:numId w:val="15"/>
        </w:numPr>
        <w:shd w:val="clear" w:color="auto" w:fill="FFFFFF"/>
        <w:spacing w:after="0" w:line="240" w:lineRule="auto"/>
        <w:jc w:val="both"/>
        <w:textAlignment w:val="baseline"/>
        <w:rPr>
          <w:rFonts w:ascii="Arial" w:eastAsia="Times New Roman" w:hAnsi="Arial" w:cs="Arial"/>
          <w:b/>
          <w:bCs/>
          <w:color w:val="000000"/>
          <w:lang w:eastAsia="es-AR"/>
        </w:rPr>
      </w:pPr>
      <w:r w:rsidRPr="00435F41">
        <w:rPr>
          <w:rFonts w:ascii="Arial" w:eastAsia="Times New Roman" w:hAnsi="Arial" w:cs="Arial"/>
          <w:b/>
          <w:bCs/>
          <w:color w:val="000000"/>
          <w:lang w:eastAsia="es-AR"/>
        </w:rPr>
        <w:t>Cuenca hídrica</w:t>
      </w:r>
    </w:p>
    <w:p w:rsidR="00435F41" w:rsidRPr="00435F41" w:rsidRDefault="00435F41" w:rsidP="00435F41">
      <w:pPr>
        <w:shd w:val="clear" w:color="auto" w:fill="FFFFFF"/>
        <w:spacing w:after="0" w:line="240" w:lineRule="auto"/>
        <w:jc w:val="both"/>
        <w:rPr>
          <w:rFonts w:ascii="Times New Roman" w:eastAsia="Times New Roman" w:hAnsi="Times New Roman" w:cs="Times New Roman"/>
          <w:lang w:eastAsia="es-AR"/>
        </w:rPr>
      </w:pPr>
      <w:r w:rsidRPr="00435F41">
        <w:rPr>
          <w:rFonts w:ascii="Times New Roman" w:eastAsia="Times New Roman" w:hAnsi="Times New Roman" w:cs="Times New Roman"/>
          <w:lang w:eastAsia="es-AR"/>
        </w:rPr>
        <w:t> </w:t>
      </w:r>
    </w:p>
    <w:p w:rsidR="00435F41" w:rsidRPr="00435F41" w:rsidRDefault="00435F41" w:rsidP="00435F41">
      <w:pPr>
        <w:shd w:val="clear" w:color="auto" w:fill="FFFFFF"/>
        <w:spacing w:after="0" w:line="240" w:lineRule="auto"/>
        <w:jc w:val="both"/>
        <w:rPr>
          <w:rFonts w:ascii="Times New Roman" w:eastAsia="Times New Roman" w:hAnsi="Times New Roman" w:cs="Times New Roman"/>
          <w:lang w:eastAsia="es-AR"/>
        </w:rPr>
      </w:pPr>
      <w:r w:rsidRPr="00435F41">
        <w:rPr>
          <w:rFonts w:ascii="Arial" w:eastAsia="Times New Roman" w:hAnsi="Arial" w:cs="Arial"/>
          <w:color w:val="000000"/>
          <w:lang w:eastAsia="es-AR"/>
        </w:rPr>
        <w:t>Se deja en claro que se deben hacer los aportes en el formato requerido por IDERA</w:t>
      </w:r>
    </w:p>
    <w:p w:rsidR="00435F41" w:rsidRPr="00435F41" w:rsidRDefault="00435F41" w:rsidP="00435F41">
      <w:pPr>
        <w:shd w:val="clear" w:color="auto" w:fill="FFFFFF"/>
        <w:spacing w:after="0" w:line="240" w:lineRule="auto"/>
        <w:jc w:val="both"/>
        <w:rPr>
          <w:rFonts w:ascii="Times New Roman" w:eastAsia="Times New Roman" w:hAnsi="Times New Roman" w:cs="Times New Roman"/>
          <w:lang w:eastAsia="es-AR"/>
        </w:rPr>
      </w:pPr>
      <w:r w:rsidRPr="00435F41">
        <w:rPr>
          <w:rFonts w:ascii="Times New Roman" w:eastAsia="Times New Roman" w:hAnsi="Times New Roman" w:cs="Times New Roman"/>
          <w:lang w:eastAsia="es-AR"/>
        </w:rPr>
        <w:t> </w:t>
      </w:r>
    </w:p>
    <w:p w:rsidR="00435F41" w:rsidRPr="00435F41" w:rsidRDefault="00435F41" w:rsidP="00435F41">
      <w:pPr>
        <w:shd w:val="clear" w:color="auto" w:fill="FFFFFF"/>
        <w:spacing w:after="0" w:line="240" w:lineRule="auto"/>
        <w:jc w:val="both"/>
        <w:rPr>
          <w:rFonts w:ascii="Times New Roman" w:eastAsia="Times New Roman" w:hAnsi="Times New Roman" w:cs="Times New Roman"/>
          <w:lang w:eastAsia="es-AR"/>
        </w:rPr>
      </w:pPr>
      <w:r w:rsidRPr="00435F41">
        <w:rPr>
          <w:rFonts w:ascii="Arial" w:eastAsia="Times New Roman" w:hAnsi="Arial" w:cs="Arial"/>
          <w:color w:val="000000"/>
          <w:lang w:eastAsia="es-AR"/>
        </w:rPr>
        <w:t xml:space="preserve">Antes de realizarse la reunión </w:t>
      </w:r>
      <w:r>
        <w:rPr>
          <w:rFonts w:ascii="Arial" w:eastAsia="Times New Roman" w:hAnsi="Arial" w:cs="Arial"/>
          <w:color w:val="000000"/>
          <w:lang w:eastAsia="es-AR"/>
        </w:rPr>
        <w:t>desde una jurisdicción municipal se</w:t>
      </w:r>
      <w:r w:rsidRPr="00435F41">
        <w:rPr>
          <w:rFonts w:ascii="Arial" w:eastAsia="Times New Roman" w:hAnsi="Arial" w:cs="Arial"/>
          <w:color w:val="000000"/>
          <w:lang w:eastAsia="es-AR"/>
        </w:rPr>
        <w:t xml:space="preserve"> hace un aporte escrito a la temática: considera que los objetos considerados </w:t>
      </w:r>
      <w:proofErr w:type="spellStart"/>
      <w:r w:rsidRPr="00435F41">
        <w:rPr>
          <w:rFonts w:ascii="Arial" w:eastAsia="Times New Roman" w:hAnsi="Arial" w:cs="Arial"/>
          <w:color w:val="000000"/>
          <w:lang w:eastAsia="es-AR"/>
        </w:rPr>
        <w:t>DByF</w:t>
      </w:r>
      <w:proofErr w:type="spellEnd"/>
      <w:r w:rsidRPr="00435F41">
        <w:rPr>
          <w:rFonts w:ascii="Arial" w:eastAsia="Times New Roman" w:hAnsi="Arial" w:cs="Arial"/>
          <w:color w:val="000000"/>
          <w:lang w:eastAsia="es-AR"/>
        </w:rPr>
        <w:t xml:space="preserve"> para un Municipio consisten en las posibles iniciativas del mismo Municipio en cuanto a la creación, control y fiscalización de las temáticas vinculadas a control comunal, cultura local, obras públicas, territorio físico, planeamiento urbano, políticas productivas, salud, tránsito y transporte.</w:t>
      </w:r>
    </w:p>
    <w:p w:rsidR="00435F41" w:rsidRPr="00435F41" w:rsidRDefault="00435F41" w:rsidP="00435F41">
      <w:pPr>
        <w:shd w:val="clear" w:color="auto" w:fill="FFFFFF"/>
        <w:spacing w:after="0" w:line="240" w:lineRule="auto"/>
        <w:jc w:val="both"/>
        <w:rPr>
          <w:rFonts w:ascii="Times New Roman" w:eastAsia="Times New Roman" w:hAnsi="Times New Roman" w:cs="Times New Roman"/>
          <w:sz w:val="24"/>
          <w:szCs w:val="24"/>
          <w:lang w:eastAsia="es-AR"/>
        </w:rPr>
      </w:pPr>
      <w:r w:rsidRPr="00435F41">
        <w:rPr>
          <w:rFonts w:ascii="Times New Roman" w:eastAsia="Times New Roman" w:hAnsi="Times New Roman" w:cs="Times New Roman"/>
          <w:sz w:val="24"/>
          <w:szCs w:val="24"/>
          <w:lang w:eastAsia="es-AR"/>
        </w:rPr>
        <w:t> </w:t>
      </w:r>
    </w:p>
    <w:p w:rsidR="00435F41" w:rsidRPr="00435F41" w:rsidRDefault="00435F41" w:rsidP="00435F41">
      <w:pPr>
        <w:shd w:val="clear" w:color="auto" w:fill="FFFFFF"/>
        <w:spacing w:after="0" w:line="240" w:lineRule="auto"/>
        <w:jc w:val="both"/>
        <w:rPr>
          <w:rFonts w:ascii="Times New Roman" w:eastAsia="Times New Roman" w:hAnsi="Times New Roman" w:cs="Times New Roman"/>
          <w:sz w:val="24"/>
          <w:szCs w:val="24"/>
          <w:lang w:eastAsia="es-AR"/>
        </w:rPr>
      </w:pPr>
      <w:r w:rsidRPr="00435F41">
        <w:rPr>
          <w:rFonts w:ascii="Arial" w:eastAsia="Times New Roman" w:hAnsi="Arial" w:cs="Arial"/>
          <w:color w:val="000000"/>
          <w:lang w:eastAsia="es-AR"/>
        </w:rPr>
        <w:t xml:space="preserve">Por último, se acuerda una próxima reunión para el </w:t>
      </w:r>
      <w:proofErr w:type="spellStart"/>
      <w:r w:rsidRPr="00435F41">
        <w:rPr>
          <w:rFonts w:ascii="Arial" w:eastAsia="Times New Roman" w:hAnsi="Arial" w:cs="Arial"/>
          <w:color w:val="000000"/>
          <w:lang w:eastAsia="es-AR"/>
        </w:rPr>
        <w:t>dia</w:t>
      </w:r>
      <w:proofErr w:type="spellEnd"/>
      <w:r w:rsidRPr="00435F41">
        <w:rPr>
          <w:rFonts w:ascii="Arial" w:eastAsia="Times New Roman" w:hAnsi="Arial" w:cs="Arial"/>
          <w:color w:val="000000"/>
          <w:lang w:eastAsia="es-AR"/>
        </w:rPr>
        <w:t xml:space="preserve"> viernes 16 de </w:t>
      </w:r>
      <w:proofErr w:type="gramStart"/>
      <w:r w:rsidRPr="00435F41">
        <w:rPr>
          <w:rFonts w:ascii="Arial" w:eastAsia="Times New Roman" w:hAnsi="Arial" w:cs="Arial"/>
          <w:color w:val="000000"/>
          <w:lang w:eastAsia="es-AR"/>
        </w:rPr>
        <w:t>Abril</w:t>
      </w:r>
      <w:proofErr w:type="gramEnd"/>
      <w:r w:rsidRPr="00435F41">
        <w:rPr>
          <w:rFonts w:ascii="Arial" w:eastAsia="Times New Roman" w:hAnsi="Arial" w:cs="Arial"/>
          <w:color w:val="000000"/>
          <w:lang w:eastAsia="es-AR"/>
        </w:rPr>
        <w:t xml:space="preserve"> a las 14hs, para seguir abordando otros objetos</w:t>
      </w:r>
      <w:r w:rsidRPr="00435F41">
        <w:rPr>
          <w:rFonts w:ascii="Arial" w:eastAsia="Times New Roman" w:hAnsi="Arial" w:cs="Arial"/>
          <w:color w:val="000000"/>
          <w:sz w:val="20"/>
          <w:szCs w:val="20"/>
          <w:lang w:eastAsia="es-AR"/>
        </w:rPr>
        <w:t>.</w:t>
      </w:r>
    </w:p>
    <w:p w:rsidR="00435F41" w:rsidRPr="00435F41" w:rsidRDefault="00435F41" w:rsidP="00435F41">
      <w:pPr>
        <w:shd w:val="clear" w:color="auto" w:fill="FFFFFF"/>
        <w:spacing w:after="0" w:line="240" w:lineRule="auto"/>
        <w:jc w:val="both"/>
        <w:rPr>
          <w:rFonts w:ascii="Times New Roman" w:eastAsia="Times New Roman" w:hAnsi="Times New Roman" w:cs="Times New Roman"/>
          <w:sz w:val="24"/>
          <w:szCs w:val="24"/>
          <w:lang w:eastAsia="es-AR"/>
        </w:rPr>
      </w:pPr>
      <w:r w:rsidRPr="00435F41">
        <w:rPr>
          <w:rFonts w:ascii="Times New Roman" w:eastAsia="Times New Roman" w:hAnsi="Times New Roman" w:cs="Times New Roman"/>
          <w:sz w:val="24"/>
          <w:szCs w:val="24"/>
          <w:lang w:eastAsia="es-AR"/>
        </w:rPr>
        <w:t> </w:t>
      </w:r>
    </w:p>
    <w:p w:rsidR="00435F41" w:rsidRPr="00435F41" w:rsidRDefault="00435F41" w:rsidP="00435F41">
      <w:pPr>
        <w:shd w:val="clear" w:color="auto" w:fill="FFFFFF"/>
        <w:spacing w:after="0" w:line="240" w:lineRule="auto"/>
        <w:jc w:val="both"/>
        <w:rPr>
          <w:rFonts w:ascii="Times New Roman" w:eastAsia="Times New Roman" w:hAnsi="Times New Roman" w:cs="Times New Roman"/>
          <w:sz w:val="24"/>
          <w:szCs w:val="24"/>
          <w:lang w:eastAsia="es-AR"/>
        </w:rPr>
      </w:pPr>
      <w:r w:rsidRPr="00435F41">
        <w:rPr>
          <w:rFonts w:ascii="Times New Roman" w:eastAsia="Times New Roman" w:hAnsi="Times New Roman" w:cs="Times New Roman"/>
          <w:sz w:val="24"/>
          <w:szCs w:val="24"/>
          <w:lang w:eastAsia="es-AR"/>
        </w:rPr>
        <w:t> </w:t>
      </w:r>
    </w:p>
    <w:p w:rsidR="00435F41" w:rsidRPr="00435F41" w:rsidRDefault="00435F41" w:rsidP="00435F41">
      <w:pPr>
        <w:shd w:val="clear" w:color="auto" w:fill="FFFFFF"/>
        <w:spacing w:after="0" w:line="240" w:lineRule="auto"/>
        <w:jc w:val="both"/>
        <w:rPr>
          <w:rFonts w:ascii="Times New Roman" w:eastAsia="Times New Roman" w:hAnsi="Times New Roman" w:cs="Times New Roman"/>
          <w:sz w:val="24"/>
          <w:szCs w:val="24"/>
          <w:lang w:eastAsia="es-AR"/>
        </w:rPr>
      </w:pPr>
      <w:r w:rsidRPr="00435F41">
        <w:rPr>
          <w:rFonts w:ascii="Times New Roman" w:eastAsia="Times New Roman" w:hAnsi="Times New Roman" w:cs="Times New Roman"/>
          <w:sz w:val="24"/>
          <w:szCs w:val="24"/>
          <w:lang w:eastAsia="es-AR"/>
        </w:rPr>
        <w:t> </w:t>
      </w:r>
    </w:p>
    <w:p w:rsidR="00435F41" w:rsidRPr="00435F41" w:rsidRDefault="00435F41" w:rsidP="00435F41">
      <w:pPr>
        <w:shd w:val="clear" w:color="auto" w:fill="FFFFFF"/>
        <w:spacing w:after="0" w:line="240" w:lineRule="auto"/>
        <w:jc w:val="both"/>
        <w:rPr>
          <w:rFonts w:ascii="Times New Roman" w:eastAsia="Times New Roman" w:hAnsi="Times New Roman" w:cs="Times New Roman"/>
          <w:sz w:val="24"/>
          <w:szCs w:val="24"/>
          <w:lang w:eastAsia="es-AR"/>
        </w:rPr>
      </w:pPr>
      <w:r w:rsidRPr="00435F41">
        <w:rPr>
          <w:rFonts w:ascii="Times New Roman" w:eastAsia="Times New Roman" w:hAnsi="Times New Roman" w:cs="Times New Roman"/>
          <w:sz w:val="24"/>
          <w:szCs w:val="24"/>
          <w:lang w:eastAsia="es-AR"/>
        </w:rPr>
        <w:t> </w:t>
      </w:r>
    </w:p>
    <w:p w:rsidR="00435F41" w:rsidRPr="00435F41" w:rsidRDefault="00435F41" w:rsidP="00435F41">
      <w:pPr>
        <w:spacing w:after="0" w:line="240" w:lineRule="auto"/>
        <w:rPr>
          <w:rFonts w:ascii="Times New Roman" w:eastAsia="Times New Roman" w:hAnsi="Times New Roman" w:cs="Times New Roman"/>
          <w:sz w:val="24"/>
          <w:szCs w:val="24"/>
          <w:lang w:eastAsia="es-AR"/>
        </w:rPr>
      </w:pPr>
      <w:r w:rsidRPr="00435F41">
        <w:rPr>
          <w:rFonts w:ascii="Arial" w:eastAsia="Times New Roman" w:hAnsi="Arial" w:cs="Arial"/>
          <w:b/>
          <w:bCs/>
          <w:color w:val="000000"/>
          <w:lang w:eastAsia="es-AR"/>
        </w:rPr>
        <w:t xml:space="preserve">3° Reunión 16 de abril - 14.00 </w:t>
      </w:r>
      <w:proofErr w:type="spellStart"/>
      <w:r w:rsidRPr="00435F41">
        <w:rPr>
          <w:rFonts w:ascii="Arial" w:eastAsia="Times New Roman" w:hAnsi="Arial" w:cs="Arial"/>
          <w:b/>
          <w:bCs/>
          <w:color w:val="000000"/>
          <w:lang w:eastAsia="es-AR"/>
        </w:rPr>
        <w:t>hs</w:t>
      </w:r>
      <w:proofErr w:type="spellEnd"/>
      <w:r w:rsidRPr="00435F41">
        <w:rPr>
          <w:rFonts w:ascii="Arial" w:eastAsia="Times New Roman" w:hAnsi="Arial" w:cs="Arial"/>
          <w:b/>
          <w:bCs/>
          <w:color w:val="000000"/>
          <w:lang w:eastAsia="es-AR"/>
        </w:rPr>
        <w:t>. </w:t>
      </w:r>
    </w:p>
    <w:p w:rsidR="00435F41" w:rsidRPr="00435F41" w:rsidRDefault="00435F41" w:rsidP="00435F41">
      <w:pPr>
        <w:spacing w:after="0" w:line="240" w:lineRule="auto"/>
        <w:rPr>
          <w:rFonts w:ascii="Times New Roman" w:eastAsia="Times New Roman" w:hAnsi="Times New Roman" w:cs="Times New Roman"/>
          <w:sz w:val="24"/>
          <w:szCs w:val="24"/>
          <w:lang w:eastAsia="es-AR"/>
        </w:rPr>
      </w:pPr>
    </w:p>
    <w:p w:rsidR="00435F41" w:rsidRDefault="00435F41" w:rsidP="00435F41">
      <w:pPr>
        <w:spacing w:after="0" w:line="240" w:lineRule="auto"/>
        <w:rPr>
          <w:rFonts w:ascii="Arial" w:eastAsia="Times New Roman" w:hAnsi="Arial" w:cs="Arial"/>
          <w:b/>
          <w:bCs/>
          <w:color w:val="000000"/>
          <w:lang w:eastAsia="es-AR"/>
        </w:rPr>
      </w:pPr>
      <w:r w:rsidRPr="00435F41">
        <w:rPr>
          <w:rFonts w:ascii="Arial" w:eastAsia="Times New Roman" w:hAnsi="Arial" w:cs="Arial"/>
          <w:b/>
          <w:bCs/>
          <w:color w:val="000000"/>
          <w:lang w:eastAsia="es-AR"/>
        </w:rPr>
        <w:t>Participaron:</w:t>
      </w:r>
    </w:p>
    <w:p w:rsidR="00435F41" w:rsidRPr="00435F41" w:rsidRDefault="00435F41" w:rsidP="00435F41">
      <w:pPr>
        <w:spacing w:after="0" w:line="240" w:lineRule="auto"/>
        <w:rPr>
          <w:rFonts w:ascii="Times New Roman" w:eastAsia="Times New Roman" w:hAnsi="Times New Roman" w:cs="Times New Roman"/>
          <w:sz w:val="24"/>
          <w:szCs w:val="24"/>
          <w:lang w:eastAsia="es-AR"/>
        </w:rPr>
      </w:pPr>
    </w:p>
    <w:p w:rsidR="00435F41" w:rsidRPr="00435F41" w:rsidRDefault="00435F41" w:rsidP="00435F41">
      <w:pPr>
        <w:pStyle w:val="Prrafodelista"/>
        <w:numPr>
          <w:ilvl w:val="0"/>
          <w:numId w:val="33"/>
        </w:numPr>
        <w:spacing w:after="0" w:line="240" w:lineRule="auto"/>
        <w:rPr>
          <w:rFonts w:ascii="Times New Roman" w:eastAsia="Times New Roman" w:hAnsi="Times New Roman" w:cs="Times New Roman"/>
          <w:sz w:val="24"/>
          <w:szCs w:val="24"/>
          <w:lang w:eastAsia="es-AR"/>
        </w:rPr>
      </w:pPr>
      <w:r w:rsidRPr="00435F41">
        <w:rPr>
          <w:rFonts w:ascii="Arial" w:eastAsia="Times New Roman" w:hAnsi="Arial" w:cs="Arial"/>
          <w:color w:val="000000"/>
          <w:lang w:eastAsia="es-AR"/>
        </w:rPr>
        <w:t>Coordinación Ejecutiva</w:t>
      </w:r>
      <w:r>
        <w:rPr>
          <w:rFonts w:ascii="Arial" w:eastAsia="Times New Roman" w:hAnsi="Arial" w:cs="Arial"/>
          <w:color w:val="000000"/>
          <w:lang w:eastAsia="es-AR"/>
        </w:rPr>
        <w:t xml:space="preserve"> (CE)</w:t>
      </w:r>
      <w:r w:rsidRPr="00435F41">
        <w:rPr>
          <w:rFonts w:ascii="Arial" w:eastAsia="Times New Roman" w:hAnsi="Arial" w:cs="Arial"/>
          <w:color w:val="000000"/>
          <w:lang w:eastAsia="es-AR"/>
        </w:rPr>
        <w:t xml:space="preserve"> y Departamento IDERA:</w:t>
      </w:r>
    </w:p>
    <w:p w:rsidR="00435F41" w:rsidRDefault="00435F41" w:rsidP="00435F41">
      <w:pPr>
        <w:pStyle w:val="Prrafodelista"/>
        <w:numPr>
          <w:ilvl w:val="0"/>
          <w:numId w:val="33"/>
        </w:numPr>
        <w:spacing w:after="0" w:line="240" w:lineRule="auto"/>
        <w:rPr>
          <w:rFonts w:ascii="Arial" w:eastAsia="Times New Roman" w:hAnsi="Arial" w:cs="Arial"/>
          <w:color w:val="000000"/>
          <w:lang w:eastAsia="es-AR"/>
        </w:rPr>
      </w:pPr>
      <w:r w:rsidRPr="00435F41">
        <w:rPr>
          <w:rFonts w:ascii="Arial" w:eastAsia="Times New Roman" w:hAnsi="Arial" w:cs="Arial"/>
          <w:color w:val="000000"/>
          <w:lang w:eastAsia="es-AR"/>
        </w:rPr>
        <w:t>Representantes jurisdiccionales:</w:t>
      </w:r>
    </w:p>
    <w:p w:rsidR="00435F41" w:rsidRPr="00435F41" w:rsidRDefault="00435F41" w:rsidP="00435F41">
      <w:pPr>
        <w:pStyle w:val="Prrafodelista"/>
        <w:numPr>
          <w:ilvl w:val="0"/>
          <w:numId w:val="33"/>
        </w:numPr>
        <w:spacing w:after="0" w:line="240" w:lineRule="auto"/>
        <w:rPr>
          <w:rFonts w:ascii="Arial" w:eastAsia="Times New Roman" w:hAnsi="Arial" w:cs="Arial"/>
          <w:color w:val="000000"/>
          <w:lang w:eastAsia="es-AR"/>
        </w:rPr>
      </w:pPr>
      <w:r>
        <w:rPr>
          <w:rFonts w:ascii="Arial" w:eastAsia="Times New Roman" w:hAnsi="Arial" w:cs="Arial"/>
          <w:color w:val="000000"/>
          <w:lang w:eastAsia="es-AR"/>
        </w:rPr>
        <w:t>Coordinadores de grupo</w:t>
      </w:r>
    </w:p>
    <w:p w:rsidR="00435F41" w:rsidRPr="00435F41" w:rsidRDefault="00435F41" w:rsidP="00435F41">
      <w:pPr>
        <w:spacing w:after="0" w:line="240" w:lineRule="auto"/>
        <w:rPr>
          <w:rFonts w:ascii="Times New Roman" w:eastAsia="Times New Roman" w:hAnsi="Times New Roman" w:cs="Times New Roman"/>
          <w:sz w:val="24"/>
          <w:szCs w:val="24"/>
          <w:lang w:eastAsia="es-AR"/>
        </w:rPr>
      </w:pPr>
    </w:p>
    <w:p w:rsidR="00435F41" w:rsidRPr="00435F41" w:rsidRDefault="00435F41" w:rsidP="00435F41">
      <w:pPr>
        <w:spacing w:after="0" w:line="240" w:lineRule="auto"/>
        <w:rPr>
          <w:rFonts w:ascii="Times New Roman" w:eastAsia="Times New Roman" w:hAnsi="Times New Roman" w:cs="Times New Roman"/>
          <w:sz w:val="24"/>
          <w:szCs w:val="24"/>
          <w:lang w:eastAsia="es-AR"/>
        </w:rPr>
      </w:pPr>
    </w:p>
    <w:p w:rsidR="00435F41" w:rsidRPr="00435F41" w:rsidRDefault="00435F41" w:rsidP="00435F41">
      <w:pPr>
        <w:spacing w:after="0" w:line="240" w:lineRule="auto"/>
        <w:jc w:val="both"/>
        <w:rPr>
          <w:rFonts w:ascii="Times New Roman" w:eastAsia="Times New Roman" w:hAnsi="Times New Roman" w:cs="Times New Roman"/>
          <w:sz w:val="24"/>
          <w:szCs w:val="24"/>
          <w:lang w:eastAsia="es-AR"/>
        </w:rPr>
      </w:pPr>
      <w:r w:rsidRPr="00435F41">
        <w:rPr>
          <w:rFonts w:ascii="Arial" w:eastAsia="Times New Roman" w:hAnsi="Arial" w:cs="Arial"/>
          <w:b/>
          <w:bCs/>
          <w:color w:val="000000"/>
          <w:lang w:eastAsia="es-AR"/>
        </w:rPr>
        <w:t>Notas:</w:t>
      </w:r>
    </w:p>
    <w:p w:rsidR="00435F41" w:rsidRPr="00435F41" w:rsidRDefault="00435F41" w:rsidP="00435F41">
      <w:pPr>
        <w:spacing w:after="0" w:line="240" w:lineRule="auto"/>
        <w:rPr>
          <w:rFonts w:ascii="Times New Roman" w:eastAsia="Times New Roman" w:hAnsi="Times New Roman" w:cs="Times New Roman"/>
          <w:sz w:val="24"/>
          <w:szCs w:val="24"/>
          <w:lang w:eastAsia="es-AR"/>
        </w:rPr>
      </w:pPr>
    </w:p>
    <w:p w:rsidR="00435F41" w:rsidRPr="00435F41" w:rsidRDefault="00435F41" w:rsidP="00435F41">
      <w:pPr>
        <w:spacing w:after="0" w:line="240" w:lineRule="auto"/>
        <w:jc w:val="both"/>
        <w:rPr>
          <w:rFonts w:ascii="Times New Roman" w:eastAsia="Times New Roman" w:hAnsi="Times New Roman" w:cs="Times New Roman"/>
          <w:sz w:val="24"/>
          <w:szCs w:val="24"/>
          <w:lang w:eastAsia="es-AR"/>
        </w:rPr>
      </w:pPr>
      <w:r w:rsidRPr="00435F41">
        <w:rPr>
          <w:rFonts w:ascii="Arial" w:eastAsia="Times New Roman" w:hAnsi="Arial" w:cs="Arial"/>
          <w:color w:val="000000"/>
          <w:lang w:eastAsia="es-AR"/>
        </w:rPr>
        <w:t xml:space="preserve">Se pone a disposición el archivo actualizado de los </w:t>
      </w:r>
      <w:proofErr w:type="spellStart"/>
      <w:r w:rsidRPr="00435F41">
        <w:rPr>
          <w:rFonts w:ascii="Arial" w:eastAsia="Times New Roman" w:hAnsi="Arial" w:cs="Arial"/>
          <w:color w:val="000000"/>
          <w:lang w:eastAsia="es-AR"/>
        </w:rPr>
        <w:t>DByF</w:t>
      </w:r>
      <w:proofErr w:type="spellEnd"/>
      <w:r w:rsidRPr="00435F41">
        <w:rPr>
          <w:rFonts w:ascii="Arial" w:eastAsia="Times New Roman" w:hAnsi="Arial" w:cs="Arial"/>
          <w:color w:val="000000"/>
          <w:lang w:eastAsia="es-AR"/>
        </w:rPr>
        <w:t xml:space="preserve"> y se propone abordar los objetos que habían quedado pendientes de la reunión anterior:</w:t>
      </w:r>
    </w:p>
    <w:p w:rsidR="00435F41" w:rsidRPr="00435F41" w:rsidRDefault="00435F41" w:rsidP="00435F41">
      <w:pPr>
        <w:spacing w:after="0" w:line="240" w:lineRule="auto"/>
        <w:rPr>
          <w:rFonts w:ascii="Times New Roman" w:eastAsia="Times New Roman" w:hAnsi="Times New Roman" w:cs="Times New Roman"/>
          <w:sz w:val="24"/>
          <w:szCs w:val="24"/>
          <w:lang w:eastAsia="es-AR"/>
        </w:rPr>
      </w:pPr>
      <w:r w:rsidRPr="00435F41">
        <w:rPr>
          <w:rFonts w:ascii="Times New Roman" w:eastAsia="Times New Roman" w:hAnsi="Times New Roman" w:cs="Times New Roman"/>
          <w:sz w:val="24"/>
          <w:szCs w:val="24"/>
          <w:lang w:eastAsia="es-AR"/>
        </w:rPr>
        <w:lastRenderedPageBreak/>
        <w:br/>
      </w:r>
    </w:p>
    <w:p w:rsidR="00435F41" w:rsidRPr="00435F41" w:rsidRDefault="00435F41" w:rsidP="00435F41">
      <w:pPr>
        <w:numPr>
          <w:ilvl w:val="0"/>
          <w:numId w:val="18"/>
        </w:numPr>
        <w:spacing w:after="0" w:line="240" w:lineRule="auto"/>
        <w:jc w:val="both"/>
        <w:textAlignment w:val="baseline"/>
        <w:rPr>
          <w:rFonts w:ascii="Arial" w:eastAsia="Times New Roman" w:hAnsi="Arial" w:cs="Arial"/>
          <w:b/>
          <w:bCs/>
          <w:color w:val="000000"/>
          <w:lang w:eastAsia="es-AR"/>
        </w:rPr>
      </w:pPr>
      <w:r w:rsidRPr="00435F41">
        <w:rPr>
          <w:rFonts w:ascii="Arial" w:eastAsia="Times New Roman" w:hAnsi="Arial" w:cs="Arial"/>
          <w:b/>
          <w:bCs/>
          <w:color w:val="000000"/>
          <w:lang w:eastAsia="es-AR"/>
        </w:rPr>
        <w:t>Límite interprovincial:</w:t>
      </w:r>
    </w:p>
    <w:p w:rsidR="00435F41" w:rsidRPr="00435F41" w:rsidRDefault="00435F41" w:rsidP="00435F41">
      <w:pPr>
        <w:spacing w:after="0" w:line="240" w:lineRule="auto"/>
        <w:ind w:left="708"/>
        <w:jc w:val="both"/>
        <w:rPr>
          <w:rFonts w:ascii="Times New Roman" w:eastAsia="Times New Roman" w:hAnsi="Times New Roman" w:cs="Times New Roman"/>
          <w:sz w:val="24"/>
          <w:szCs w:val="24"/>
          <w:lang w:eastAsia="es-AR"/>
        </w:rPr>
      </w:pPr>
      <w:r w:rsidRPr="00435F41">
        <w:rPr>
          <w:rFonts w:ascii="Arial" w:eastAsia="Times New Roman" w:hAnsi="Arial" w:cs="Arial"/>
          <w:color w:val="000000"/>
          <w:lang w:eastAsia="es-AR"/>
        </w:rPr>
        <w:t xml:space="preserve">Se debate sobre la posibilidad de que sea un organismo provincial (Catastros provinciales) el que lo produce y un organismo nacional el que lo integra, pero </w:t>
      </w:r>
      <w:r w:rsidRPr="00435F41">
        <w:rPr>
          <w:rFonts w:ascii="Arial" w:eastAsia="Times New Roman" w:hAnsi="Arial" w:cs="Arial"/>
          <w:b/>
          <w:bCs/>
          <w:color w:val="000000"/>
          <w:lang w:eastAsia="es-AR"/>
        </w:rPr>
        <w:t>se comparte la decisión de hacer la consulta al Consejo Federal de Catastro sobre ésta competencia.</w:t>
      </w:r>
    </w:p>
    <w:p w:rsidR="00435F41" w:rsidRPr="00435F41" w:rsidRDefault="00435F41" w:rsidP="00435F41">
      <w:pPr>
        <w:spacing w:after="0" w:line="240" w:lineRule="auto"/>
        <w:rPr>
          <w:rFonts w:ascii="Times New Roman" w:eastAsia="Times New Roman" w:hAnsi="Times New Roman" w:cs="Times New Roman"/>
          <w:sz w:val="24"/>
          <w:szCs w:val="24"/>
          <w:lang w:eastAsia="es-AR"/>
        </w:rPr>
      </w:pPr>
      <w:r w:rsidRPr="00435F41">
        <w:rPr>
          <w:rFonts w:ascii="Times New Roman" w:eastAsia="Times New Roman" w:hAnsi="Times New Roman" w:cs="Times New Roman"/>
          <w:sz w:val="24"/>
          <w:szCs w:val="24"/>
          <w:lang w:eastAsia="es-AR"/>
        </w:rPr>
        <w:br/>
      </w:r>
    </w:p>
    <w:p w:rsidR="00435F41" w:rsidRPr="00435F41" w:rsidRDefault="00435F41" w:rsidP="00435F41">
      <w:pPr>
        <w:numPr>
          <w:ilvl w:val="0"/>
          <w:numId w:val="19"/>
        </w:numPr>
        <w:spacing w:after="0" w:line="240" w:lineRule="auto"/>
        <w:jc w:val="both"/>
        <w:textAlignment w:val="baseline"/>
        <w:rPr>
          <w:rFonts w:ascii="Arial" w:eastAsia="Times New Roman" w:hAnsi="Arial" w:cs="Arial"/>
          <w:b/>
          <w:bCs/>
          <w:color w:val="000000"/>
          <w:lang w:eastAsia="es-AR"/>
        </w:rPr>
      </w:pPr>
      <w:r w:rsidRPr="00435F41">
        <w:rPr>
          <w:rFonts w:ascii="Arial" w:eastAsia="Times New Roman" w:hAnsi="Arial" w:cs="Arial"/>
          <w:b/>
          <w:bCs/>
          <w:color w:val="000000"/>
          <w:lang w:eastAsia="es-AR"/>
        </w:rPr>
        <w:t>Municipio:</w:t>
      </w:r>
    </w:p>
    <w:p w:rsidR="00435F41" w:rsidRPr="00435F41" w:rsidRDefault="00435F41" w:rsidP="00435F41">
      <w:pPr>
        <w:spacing w:after="0" w:line="240" w:lineRule="auto"/>
        <w:ind w:left="708"/>
        <w:jc w:val="both"/>
        <w:rPr>
          <w:rFonts w:ascii="Times New Roman" w:eastAsia="Times New Roman" w:hAnsi="Times New Roman" w:cs="Times New Roman"/>
          <w:sz w:val="24"/>
          <w:szCs w:val="24"/>
          <w:lang w:eastAsia="es-AR"/>
        </w:rPr>
      </w:pPr>
      <w:r>
        <w:rPr>
          <w:rFonts w:ascii="Arial" w:eastAsia="Times New Roman" w:hAnsi="Arial" w:cs="Arial"/>
          <w:color w:val="000000"/>
          <w:lang w:eastAsia="es-AR"/>
        </w:rPr>
        <w:t>Desde catastro de Córdoba se</w:t>
      </w:r>
      <w:r w:rsidRPr="00435F41">
        <w:rPr>
          <w:rFonts w:ascii="Arial" w:eastAsia="Times New Roman" w:hAnsi="Arial" w:cs="Arial"/>
          <w:color w:val="000000"/>
          <w:lang w:eastAsia="es-AR"/>
        </w:rPr>
        <w:t xml:space="preserve"> aporta que los gobiernos locales participan, pero se aprueba por Ley Provincial, por lo tanto, es de</w:t>
      </w:r>
      <w:r w:rsidRPr="00435F41">
        <w:rPr>
          <w:rFonts w:ascii="Arial" w:eastAsia="Times New Roman" w:hAnsi="Arial" w:cs="Arial"/>
          <w:b/>
          <w:bCs/>
          <w:color w:val="000000"/>
          <w:lang w:eastAsia="es-AR"/>
        </w:rPr>
        <w:t xml:space="preserve"> jurisdicción provincial </w:t>
      </w:r>
      <w:r w:rsidRPr="00435F41">
        <w:rPr>
          <w:rFonts w:ascii="Arial" w:eastAsia="Times New Roman" w:hAnsi="Arial" w:cs="Arial"/>
          <w:color w:val="000000"/>
          <w:lang w:eastAsia="es-AR"/>
        </w:rPr>
        <w:t>(catastros provinciales)</w:t>
      </w:r>
    </w:p>
    <w:p w:rsidR="00435F41" w:rsidRPr="00435F41" w:rsidRDefault="00435F41" w:rsidP="00435F41">
      <w:pPr>
        <w:spacing w:after="0" w:line="240" w:lineRule="auto"/>
        <w:rPr>
          <w:rFonts w:ascii="Times New Roman" w:eastAsia="Times New Roman" w:hAnsi="Times New Roman" w:cs="Times New Roman"/>
          <w:sz w:val="24"/>
          <w:szCs w:val="24"/>
          <w:lang w:eastAsia="es-AR"/>
        </w:rPr>
      </w:pPr>
      <w:r w:rsidRPr="00435F41">
        <w:rPr>
          <w:rFonts w:ascii="Times New Roman" w:eastAsia="Times New Roman" w:hAnsi="Times New Roman" w:cs="Times New Roman"/>
          <w:sz w:val="24"/>
          <w:szCs w:val="24"/>
          <w:lang w:eastAsia="es-AR"/>
        </w:rPr>
        <w:br/>
      </w:r>
    </w:p>
    <w:p w:rsidR="00435F41" w:rsidRPr="00435F41" w:rsidRDefault="00435F41" w:rsidP="00435F41">
      <w:pPr>
        <w:numPr>
          <w:ilvl w:val="0"/>
          <w:numId w:val="20"/>
        </w:numPr>
        <w:spacing w:after="0" w:line="240" w:lineRule="auto"/>
        <w:jc w:val="both"/>
        <w:textAlignment w:val="baseline"/>
        <w:rPr>
          <w:rFonts w:ascii="Arial" w:eastAsia="Times New Roman" w:hAnsi="Arial" w:cs="Arial"/>
          <w:b/>
          <w:bCs/>
          <w:color w:val="000000"/>
          <w:lang w:eastAsia="es-AR"/>
        </w:rPr>
      </w:pPr>
      <w:r w:rsidRPr="00435F41">
        <w:rPr>
          <w:rFonts w:ascii="Arial" w:eastAsia="Times New Roman" w:hAnsi="Arial" w:cs="Arial"/>
          <w:b/>
          <w:bCs/>
          <w:color w:val="000000"/>
          <w:lang w:eastAsia="es-AR"/>
        </w:rPr>
        <w:t>Provincia:</w:t>
      </w:r>
    </w:p>
    <w:p w:rsidR="00435F41" w:rsidRPr="00435F41" w:rsidRDefault="00435F41" w:rsidP="00435F41">
      <w:pPr>
        <w:spacing w:after="0" w:line="240" w:lineRule="auto"/>
        <w:ind w:left="708"/>
        <w:jc w:val="both"/>
        <w:rPr>
          <w:rFonts w:ascii="Times New Roman" w:eastAsia="Times New Roman" w:hAnsi="Times New Roman" w:cs="Times New Roman"/>
          <w:sz w:val="24"/>
          <w:szCs w:val="24"/>
          <w:lang w:eastAsia="es-AR"/>
        </w:rPr>
      </w:pPr>
      <w:r w:rsidRPr="00435F41">
        <w:rPr>
          <w:rFonts w:ascii="Arial" w:eastAsia="Times New Roman" w:hAnsi="Arial" w:cs="Arial"/>
          <w:color w:val="000000"/>
          <w:lang w:eastAsia="es-AR"/>
        </w:rPr>
        <w:t>Se instala un debate similar al del objeto límite interprovincial, por lo tanto,</w:t>
      </w:r>
      <w:r w:rsidRPr="00435F41">
        <w:rPr>
          <w:rFonts w:ascii="Arial" w:eastAsia="Times New Roman" w:hAnsi="Arial" w:cs="Arial"/>
          <w:b/>
          <w:bCs/>
          <w:color w:val="000000"/>
          <w:lang w:eastAsia="es-AR"/>
        </w:rPr>
        <w:t xml:space="preserve"> se traslada la consulta al Consejo federal de Catastro.</w:t>
      </w:r>
    </w:p>
    <w:p w:rsidR="00435F41" w:rsidRPr="00435F41" w:rsidRDefault="00435F41" w:rsidP="00435F41">
      <w:pPr>
        <w:spacing w:after="0" w:line="240" w:lineRule="auto"/>
        <w:rPr>
          <w:rFonts w:ascii="Times New Roman" w:eastAsia="Times New Roman" w:hAnsi="Times New Roman" w:cs="Times New Roman"/>
          <w:sz w:val="24"/>
          <w:szCs w:val="24"/>
          <w:lang w:eastAsia="es-AR"/>
        </w:rPr>
      </w:pPr>
      <w:r w:rsidRPr="00435F41">
        <w:rPr>
          <w:rFonts w:ascii="Times New Roman" w:eastAsia="Times New Roman" w:hAnsi="Times New Roman" w:cs="Times New Roman"/>
          <w:sz w:val="24"/>
          <w:szCs w:val="24"/>
          <w:lang w:eastAsia="es-AR"/>
        </w:rPr>
        <w:br/>
      </w:r>
    </w:p>
    <w:p w:rsidR="00435F41" w:rsidRPr="00435F41" w:rsidRDefault="00435F41" w:rsidP="00435F41">
      <w:pPr>
        <w:numPr>
          <w:ilvl w:val="0"/>
          <w:numId w:val="21"/>
        </w:numPr>
        <w:spacing w:after="0" w:line="240" w:lineRule="auto"/>
        <w:jc w:val="both"/>
        <w:textAlignment w:val="baseline"/>
        <w:rPr>
          <w:rFonts w:ascii="Arial" w:eastAsia="Times New Roman" w:hAnsi="Arial" w:cs="Arial"/>
          <w:b/>
          <w:bCs/>
          <w:color w:val="000000"/>
          <w:lang w:eastAsia="es-AR"/>
        </w:rPr>
      </w:pPr>
      <w:r w:rsidRPr="00435F41">
        <w:rPr>
          <w:rFonts w:ascii="Arial" w:eastAsia="Times New Roman" w:hAnsi="Arial" w:cs="Arial"/>
          <w:b/>
          <w:bCs/>
          <w:color w:val="000000"/>
          <w:lang w:eastAsia="es-AR"/>
        </w:rPr>
        <w:t xml:space="preserve">Área de explotación </w:t>
      </w:r>
      <w:proofErr w:type="spellStart"/>
      <w:r w:rsidRPr="00435F41">
        <w:rPr>
          <w:rFonts w:ascii="Arial" w:eastAsia="Times New Roman" w:hAnsi="Arial" w:cs="Arial"/>
          <w:b/>
          <w:bCs/>
          <w:color w:val="000000"/>
          <w:lang w:eastAsia="es-AR"/>
        </w:rPr>
        <w:t>hidrocarburífera</w:t>
      </w:r>
      <w:proofErr w:type="spellEnd"/>
      <w:proofErr w:type="gramStart"/>
      <w:r w:rsidRPr="00435F41">
        <w:rPr>
          <w:rFonts w:ascii="Arial" w:eastAsia="Times New Roman" w:hAnsi="Arial" w:cs="Arial"/>
          <w:b/>
          <w:bCs/>
          <w:color w:val="000000"/>
          <w:lang w:eastAsia="es-AR"/>
        </w:rPr>
        <w:t>: ?</w:t>
      </w:r>
      <w:proofErr w:type="gramEnd"/>
    </w:p>
    <w:p w:rsidR="00435F41" w:rsidRPr="00435F41" w:rsidRDefault="00435F41" w:rsidP="00435F41">
      <w:pPr>
        <w:spacing w:after="0" w:line="240" w:lineRule="auto"/>
        <w:rPr>
          <w:rFonts w:ascii="Times New Roman" w:eastAsia="Times New Roman" w:hAnsi="Times New Roman" w:cs="Times New Roman"/>
          <w:sz w:val="24"/>
          <w:szCs w:val="24"/>
          <w:lang w:eastAsia="es-AR"/>
        </w:rPr>
      </w:pPr>
      <w:r w:rsidRPr="00435F41">
        <w:rPr>
          <w:rFonts w:ascii="Times New Roman" w:eastAsia="Times New Roman" w:hAnsi="Times New Roman" w:cs="Times New Roman"/>
          <w:sz w:val="24"/>
          <w:szCs w:val="24"/>
          <w:lang w:eastAsia="es-AR"/>
        </w:rPr>
        <w:br/>
      </w:r>
      <w:r w:rsidRPr="00435F41">
        <w:rPr>
          <w:rFonts w:ascii="Times New Roman" w:eastAsia="Times New Roman" w:hAnsi="Times New Roman" w:cs="Times New Roman"/>
          <w:sz w:val="24"/>
          <w:szCs w:val="24"/>
          <w:lang w:eastAsia="es-AR"/>
        </w:rPr>
        <w:br/>
      </w:r>
    </w:p>
    <w:p w:rsidR="00435F41" w:rsidRPr="00435F41" w:rsidRDefault="00435F41" w:rsidP="00435F41">
      <w:pPr>
        <w:numPr>
          <w:ilvl w:val="0"/>
          <w:numId w:val="22"/>
        </w:numPr>
        <w:spacing w:after="0" w:line="240" w:lineRule="auto"/>
        <w:jc w:val="both"/>
        <w:textAlignment w:val="baseline"/>
        <w:rPr>
          <w:rFonts w:ascii="Arial" w:eastAsia="Times New Roman" w:hAnsi="Arial" w:cs="Arial"/>
          <w:b/>
          <w:bCs/>
          <w:color w:val="000000"/>
          <w:lang w:eastAsia="es-AR"/>
        </w:rPr>
      </w:pPr>
      <w:r w:rsidRPr="00435F41">
        <w:rPr>
          <w:rFonts w:ascii="Arial" w:eastAsia="Times New Roman" w:hAnsi="Arial" w:cs="Arial"/>
          <w:b/>
          <w:bCs/>
          <w:color w:val="000000"/>
          <w:lang w:eastAsia="es-AR"/>
        </w:rPr>
        <w:t>Área de fabricación y procesamiento</w:t>
      </w:r>
      <w:proofErr w:type="gramStart"/>
      <w:r w:rsidRPr="00435F41">
        <w:rPr>
          <w:rFonts w:ascii="Arial" w:eastAsia="Times New Roman" w:hAnsi="Arial" w:cs="Arial"/>
          <w:b/>
          <w:bCs/>
          <w:color w:val="000000"/>
          <w:lang w:eastAsia="es-AR"/>
        </w:rPr>
        <w:t>: ?</w:t>
      </w:r>
      <w:proofErr w:type="gramEnd"/>
    </w:p>
    <w:p w:rsidR="00435F41" w:rsidRPr="00435F41" w:rsidRDefault="00435F41" w:rsidP="00435F41">
      <w:pPr>
        <w:spacing w:after="0" w:line="240" w:lineRule="auto"/>
        <w:rPr>
          <w:rFonts w:ascii="Times New Roman" w:eastAsia="Times New Roman" w:hAnsi="Times New Roman" w:cs="Times New Roman"/>
          <w:sz w:val="24"/>
          <w:szCs w:val="24"/>
          <w:lang w:eastAsia="es-AR"/>
        </w:rPr>
      </w:pPr>
      <w:r w:rsidRPr="00435F41">
        <w:rPr>
          <w:rFonts w:ascii="Times New Roman" w:eastAsia="Times New Roman" w:hAnsi="Times New Roman" w:cs="Times New Roman"/>
          <w:sz w:val="24"/>
          <w:szCs w:val="24"/>
          <w:lang w:eastAsia="es-AR"/>
        </w:rPr>
        <w:br/>
      </w:r>
    </w:p>
    <w:p w:rsidR="00435F41" w:rsidRPr="00435F41" w:rsidRDefault="00435F41" w:rsidP="00435F41">
      <w:pPr>
        <w:numPr>
          <w:ilvl w:val="0"/>
          <w:numId w:val="23"/>
        </w:numPr>
        <w:spacing w:after="0" w:line="240" w:lineRule="auto"/>
        <w:jc w:val="both"/>
        <w:textAlignment w:val="baseline"/>
        <w:rPr>
          <w:rFonts w:ascii="Arial" w:eastAsia="Times New Roman" w:hAnsi="Arial" w:cs="Arial"/>
          <w:b/>
          <w:bCs/>
          <w:color w:val="000000"/>
          <w:lang w:eastAsia="es-AR"/>
        </w:rPr>
      </w:pPr>
      <w:r>
        <w:rPr>
          <w:rFonts w:ascii="Arial" w:eastAsia="Times New Roman" w:hAnsi="Arial" w:cs="Arial"/>
          <w:b/>
          <w:bCs/>
          <w:color w:val="000000"/>
          <w:lang w:eastAsia="es-AR"/>
        </w:rPr>
        <w:t xml:space="preserve">Torre de comunicación: </w:t>
      </w:r>
      <w:r w:rsidRPr="00435F41">
        <w:rPr>
          <w:rFonts w:ascii="Arial" w:eastAsia="Times New Roman" w:hAnsi="Arial" w:cs="Arial"/>
          <w:b/>
          <w:bCs/>
          <w:color w:val="000000"/>
          <w:lang w:eastAsia="es-AR"/>
        </w:rPr>
        <w:t xml:space="preserve">Jurisdicción nacional, </w:t>
      </w:r>
      <w:r w:rsidRPr="00435F41">
        <w:rPr>
          <w:rFonts w:ascii="Arial" w:eastAsia="Times New Roman" w:hAnsi="Arial" w:cs="Arial"/>
          <w:color w:val="000000"/>
          <w:lang w:eastAsia="es-AR"/>
        </w:rPr>
        <w:t>organismo productor: ENACOM</w:t>
      </w:r>
    </w:p>
    <w:p w:rsidR="00435F41" w:rsidRDefault="00435F41" w:rsidP="00435F41">
      <w:pPr>
        <w:spacing w:after="0" w:line="240" w:lineRule="auto"/>
        <w:ind w:left="720"/>
        <w:jc w:val="both"/>
        <w:textAlignment w:val="baseline"/>
        <w:rPr>
          <w:rFonts w:ascii="Arial" w:eastAsia="Times New Roman" w:hAnsi="Arial" w:cs="Arial"/>
          <w:b/>
          <w:bCs/>
          <w:color w:val="000000"/>
          <w:lang w:eastAsia="es-AR"/>
        </w:rPr>
      </w:pPr>
    </w:p>
    <w:p w:rsidR="00435F41" w:rsidRPr="00435F41" w:rsidRDefault="00435F41" w:rsidP="00435F41">
      <w:pPr>
        <w:spacing w:after="0" w:line="240" w:lineRule="auto"/>
        <w:ind w:left="720"/>
        <w:jc w:val="both"/>
        <w:textAlignment w:val="baseline"/>
        <w:rPr>
          <w:rFonts w:ascii="Arial" w:eastAsia="Times New Roman" w:hAnsi="Arial" w:cs="Arial"/>
          <w:b/>
          <w:bCs/>
          <w:color w:val="000000"/>
          <w:lang w:eastAsia="es-AR"/>
        </w:rPr>
      </w:pPr>
    </w:p>
    <w:p w:rsidR="00435F41" w:rsidRPr="00435F41" w:rsidRDefault="00435F41" w:rsidP="00435F41">
      <w:pPr>
        <w:spacing w:after="0" w:line="240" w:lineRule="auto"/>
        <w:ind w:left="708"/>
        <w:jc w:val="both"/>
        <w:rPr>
          <w:rFonts w:ascii="Times New Roman" w:eastAsia="Times New Roman" w:hAnsi="Times New Roman" w:cs="Times New Roman"/>
          <w:sz w:val="24"/>
          <w:szCs w:val="24"/>
          <w:lang w:eastAsia="es-AR"/>
        </w:rPr>
      </w:pPr>
      <w:r w:rsidRPr="00435F41">
        <w:rPr>
          <w:rFonts w:ascii="Arial" w:eastAsia="Times New Roman" w:hAnsi="Arial" w:cs="Arial"/>
          <w:color w:val="000000"/>
          <w:lang w:eastAsia="es-AR"/>
        </w:rPr>
        <w:t xml:space="preserve">Se reinstala el debate de incorporar nuevos objetos al Catálogo de Objetos y de allí al listado actual de </w:t>
      </w:r>
      <w:proofErr w:type="spellStart"/>
      <w:r w:rsidRPr="00435F41">
        <w:rPr>
          <w:rFonts w:ascii="Arial" w:eastAsia="Times New Roman" w:hAnsi="Arial" w:cs="Arial"/>
          <w:color w:val="000000"/>
          <w:lang w:eastAsia="es-AR"/>
        </w:rPr>
        <w:t>DByF</w:t>
      </w:r>
      <w:proofErr w:type="spellEnd"/>
      <w:r w:rsidRPr="00435F41">
        <w:rPr>
          <w:rFonts w:ascii="Arial" w:eastAsia="Times New Roman" w:hAnsi="Arial" w:cs="Arial"/>
          <w:color w:val="000000"/>
          <w:lang w:eastAsia="es-AR"/>
        </w:rPr>
        <w:t xml:space="preserve"> por su importancia estratégica y su usabilidad en algunas jurisdicciones. Se deja en claro que inicialmente debe haber una propuesta elevada al grupo de Información Geoespacial. En ése sentido el coordinador de dicho grupo (Marcos Albornoz) se compromete en dejar a disposición un archivo modelo para hacer la propuesta en el formato requerido por IDERA, para detallar en </w:t>
      </w:r>
      <w:proofErr w:type="spellStart"/>
      <w:r w:rsidRPr="00435F41">
        <w:rPr>
          <w:rFonts w:ascii="Arial" w:eastAsia="Times New Roman" w:hAnsi="Arial" w:cs="Arial"/>
          <w:color w:val="000000"/>
          <w:lang w:eastAsia="es-AR"/>
        </w:rPr>
        <w:t>que</w:t>
      </w:r>
      <w:proofErr w:type="spellEnd"/>
      <w:r w:rsidRPr="00435F41">
        <w:rPr>
          <w:rFonts w:ascii="Arial" w:eastAsia="Times New Roman" w:hAnsi="Arial" w:cs="Arial"/>
          <w:color w:val="000000"/>
          <w:lang w:eastAsia="es-AR"/>
        </w:rPr>
        <w:t xml:space="preserve"> nivel se hace la propuesta (Clase, Subclase, Objeto, Atributos y valores de dominio) y su correspondiente definición o modificación/ampliación de definiciones existentes, asimismo toma la propuesta para elevarla a próximas reuniones de grupo.</w:t>
      </w:r>
    </w:p>
    <w:p w:rsidR="00435F41" w:rsidRPr="00435F41" w:rsidRDefault="00435F41" w:rsidP="00435F41">
      <w:pPr>
        <w:spacing w:after="0" w:line="240" w:lineRule="auto"/>
        <w:rPr>
          <w:rFonts w:ascii="Times New Roman" w:eastAsia="Times New Roman" w:hAnsi="Times New Roman" w:cs="Times New Roman"/>
          <w:sz w:val="24"/>
          <w:szCs w:val="24"/>
          <w:lang w:eastAsia="es-AR"/>
        </w:rPr>
      </w:pPr>
    </w:p>
    <w:p w:rsidR="00435F41" w:rsidRPr="00435F41" w:rsidRDefault="00435F41" w:rsidP="00435F41">
      <w:pPr>
        <w:spacing w:after="0" w:line="240" w:lineRule="auto"/>
        <w:ind w:left="708"/>
        <w:jc w:val="both"/>
        <w:rPr>
          <w:rFonts w:ascii="Times New Roman" w:eastAsia="Times New Roman" w:hAnsi="Times New Roman" w:cs="Times New Roman"/>
          <w:sz w:val="24"/>
          <w:szCs w:val="24"/>
          <w:lang w:eastAsia="es-AR"/>
        </w:rPr>
      </w:pPr>
      <w:r w:rsidRPr="00435F41">
        <w:rPr>
          <w:rFonts w:ascii="Arial" w:eastAsia="Times New Roman" w:hAnsi="Arial" w:cs="Arial"/>
          <w:color w:val="000000"/>
          <w:lang w:eastAsia="es-AR"/>
        </w:rPr>
        <w:t>Los objetos propuestos son:</w:t>
      </w:r>
    </w:p>
    <w:p w:rsidR="00435F41" w:rsidRPr="00435F41" w:rsidRDefault="00435F41" w:rsidP="00435F41">
      <w:pPr>
        <w:spacing w:after="0" w:line="240" w:lineRule="auto"/>
        <w:rPr>
          <w:rFonts w:ascii="Times New Roman" w:eastAsia="Times New Roman" w:hAnsi="Times New Roman" w:cs="Times New Roman"/>
          <w:sz w:val="24"/>
          <w:szCs w:val="24"/>
          <w:lang w:eastAsia="es-AR"/>
        </w:rPr>
      </w:pPr>
      <w:r w:rsidRPr="00435F41">
        <w:rPr>
          <w:rFonts w:ascii="Times New Roman" w:eastAsia="Times New Roman" w:hAnsi="Times New Roman" w:cs="Times New Roman"/>
          <w:sz w:val="24"/>
          <w:szCs w:val="24"/>
          <w:lang w:eastAsia="es-AR"/>
        </w:rPr>
        <w:br/>
      </w:r>
    </w:p>
    <w:p w:rsidR="00435F41" w:rsidRPr="00435F41" w:rsidRDefault="00435F41" w:rsidP="00435F41">
      <w:pPr>
        <w:numPr>
          <w:ilvl w:val="0"/>
          <w:numId w:val="24"/>
        </w:numPr>
        <w:spacing w:after="0" w:line="240" w:lineRule="auto"/>
        <w:jc w:val="both"/>
        <w:textAlignment w:val="baseline"/>
        <w:rPr>
          <w:rFonts w:ascii="Arial" w:eastAsia="Times New Roman" w:hAnsi="Arial" w:cs="Arial"/>
          <w:b/>
          <w:bCs/>
          <w:color w:val="000000"/>
          <w:lang w:eastAsia="es-AR"/>
        </w:rPr>
      </w:pPr>
      <w:r w:rsidRPr="00435F41">
        <w:rPr>
          <w:rFonts w:ascii="Arial" w:eastAsia="Times New Roman" w:hAnsi="Arial" w:cs="Arial"/>
          <w:b/>
          <w:bCs/>
          <w:color w:val="000000"/>
          <w:lang w:eastAsia="es-AR"/>
        </w:rPr>
        <w:t xml:space="preserve">Usos de suelo: </w:t>
      </w:r>
      <w:r w:rsidRPr="00435F41">
        <w:rPr>
          <w:rFonts w:ascii="Arial" w:eastAsia="Times New Roman" w:hAnsi="Arial" w:cs="Arial"/>
          <w:color w:val="000000"/>
          <w:lang w:eastAsia="es-AR"/>
        </w:rPr>
        <w:t>vinculado a la subclase Planeamiento Urbano de la clase Demarcación y definida por los Municipios.</w:t>
      </w:r>
    </w:p>
    <w:p w:rsidR="00435F41" w:rsidRPr="00435F41" w:rsidRDefault="00435F41" w:rsidP="00435F41">
      <w:pPr>
        <w:spacing w:after="0" w:line="240" w:lineRule="auto"/>
        <w:rPr>
          <w:rFonts w:ascii="Times New Roman" w:eastAsia="Times New Roman" w:hAnsi="Times New Roman" w:cs="Times New Roman"/>
          <w:sz w:val="24"/>
          <w:szCs w:val="24"/>
          <w:lang w:eastAsia="es-AR"/>
        </w:rPr>
      </w:pPr>
      <w:r w:rsidRPr="00435F41">
        <w:rPr>
          <w:rFonts w:ascii="Times New Roman" w:eastAsia="Times New Roman" w:hAnsi="Times New Roman" w:cs="Times New Roman"/>
          <w:sz w:val="24"/>
          <w:szCs w:val="24"/>
          <w:lang w:eastAsia="es-AR"/>
        </w:rPr>
        <w:br/>
      </w:r>
    </w:p>
    <w:p w:rsidR="00435F41" w:rsidRPr="00435F41" w:rsidRDefault="00435F41" w:rsidP="00435F41">
      <w:pPr>
        <w:numPr>
          <w:ilvl w:val="0"/>
          <w:numId w:val="25"/>
        </w:numPr>
        <w:spacing w:after="0" w:line="240" w:lineRule="auto"/>
        <w:jc w:val="both"/>
        <w:textAlignment w:val="baseline"/>
        <w:rPr>
          <w:rFonts w:ascii="Arial" w:eastAsia="Times New Roman" w:hAnsi="Arial" w:cs="Arial"/>
          <w:b/>
          <w:bCs/>
          <w:color w:val="000000"/>
          <w:lang w:eastAsia="es-AR"/>
        </w:rPr>
      </w:pPr>
      <w:r w:rsidRPr="00435F41">
        <w:rPr>
          <w:rFonts w:ascii="Arial" w:eastAsia="Times New Roman" w:hAnsi="Arial" w:cs="Arial"/>
          <w:b/>
          <w:bCs/>
          <w:color w:val="000000"/>
          <w:lang w:eastAsia="es-AR"/>
        </w:rPr>
        <w:t xml:space="preserve">Cobertura de suelos: </w:t>
      </w:r>
      <w:r w:rsidRPr="00435F41">
        <w:rPr>
          <w:rFonts w:ascii="Arial" w:eastAsia="Times New Roman" w:hAnsi="Arial" w:cs="Arial"/>
          <w:color w:val="000000"/>
          <w:lang w:eastAsia="es-AR"/>
        </w:rPr>
        <w:t xml:space="preserve">En éste sentido </w:t>
      </w:r>
      <w:r>
        <w:rPr>
          <w:rFonts w:ascii="Arial" w:eastAsia="Times New Roman" w:hAnsi="Arial" w:cs="Arial"/>
          <w:color w:val="000000"/>
          <w:lang w:eastAsia="es-AR"/>
        </w:rPr>
        <w:t>desde catastro de Córdoba se</w:t>
      </w:r>
      <w:r w:rsidRPr="00435F41">
        <w:rPr>
          <w:rFonts w:ascii="Arial" w:eastAsia="Times New Roman" w:hAnsi="Arial" w:cs="Arial"/>
          <w:color w:val="000000"/>
          <w:lang w:eastAsia="es-AR"/>
        </w:rPr>
        <w:t xml:space="preserve"> aporta que la definición es una evolución de la de usos de suelo. En el debate surge que el objeto permitiría describir, caracterizar, clasificar y comparar las características de la cobertura de la tierra, interpretadas a partir de la utilización de imágenes </w:t>
      </w:r>
      <w:r w:rsidRPr="00435F41">
        <w:rPr>
          <w:rFonts w:ascii="Arial" w:eastAsia="Times New Roman" w:hAnsi="Arial" w:cs="Arial"/>
          <w:color w:val="000000"/>
          <w:lang w:eastAsia="es-AR"/>
        </w:rPr>
        <w:lastRenderedPageBreak/>
        <w:t>de satélite, para la construcción de mapas de cobertura a diferentes escalas. (Jurisdic</w:t>
      </w:r>
      <w:bookmarkStart w:id="0" w:name="_GoBack"/>
      <w:bookmarkEnd w:id="0"/>
      <w:r w:rsidRPr="00435F41">
        <w:rPr>
          <w:rFonts w:ascii="Arial" w:eastAsia="Times New Roman" w:hAnsi="Arial" w:cs="Arial"/>
          <w:color w:val="000000"/>
          <w:lang w:eastAsia="es-AR"/>
        </w:rPr>
        <w:t>ción ?) </w:t>
      </w:r>
    </w:p>
    <w:p w:rsidR="00435F41" w:rsidRPr="00435F41" w:rsidRDefault="00435F41" w:rsidP="00435F41">
      <w:pPr>
        <w:spacing w:after="0" w:line="240" w:lineRule="auto"/>
        <w:rPr>
          <w:rFonts w:ascii="Times New Roman" w:eastAsia="Times New Roman" w:hAnsi="Times New Roman" w:cs="Times New Roman"/>
          <w:sz w:val="24"/>
          <w:szCs w:val="24"/>
          <w:lang w:eastAsia="es-AR"/>
        </w:rPr>
      </w:pPr>
      <w:r w:rsidRPr="00435F41">
        <w:rPr>
          <w:rFonts w:ascii="Times New Roman" w:eastAsia="Times New Roman" w:hAnsi="Times New Roman" w:cs="Times New Roman"/>
          <w:sz w:val="24"/>
          <w:szCs w:val="24"/>
          <w:lang w:eastAsia="es-AR"/>
        </w:rPr>
        <w:br/>
      </w:r>
    </w:p>
    <w:p w:rsidR="00435F41" w:rsidRPr="00435F41" w:rsidRDefault="00435F41" w:rsidP="00435F41">
      <w:pPr>
        <w:numPr>
          <w:ilvl w:val="0"/>
          <w:numId w:val="26"/>
        </w:numPr>
        <w:spacing w:after="0" w:line="240" w:lineRule="auto"/>
        <w:jc w:val="both"/>
        <w:textAlignment w:val="baseline"/>
        <w:rPr>
          <w:rFonts w:ascii="Arial" w:eastAsia="Times New Roman" w:hAnsi="Arial" w:cs="Arial"/>
          <w:b/>
          <w:bCs/>
          <w:color w:val="000000"/>
          <w:lang w:eastAsia="es-AR"/>
        </w:rPr>
      </w:pPr>
      <w:r w:rsidRPr="00435F41">
        <w:rPr>
          <w:rFonts w:ascii="Arial" w:eastAsia="Times New Roman" w:hAnsi="Arial" w:cs="Arial"/>
          <w:b/>
          <w:bCs/>
          <w:color w:val="000000"/>
          <w:lang w:eastAsia="es-AR"/>
        </w:rPr>
        <w:t xml:space="preserve">Cuencas hidrográficas: </w:t>
      </w:r>
      <w:r w:rsidRPr="00435F41">
        <w:rPr>
          <w:rFonts w:ascii="Arial" w:eastAsia="Times New Roman" w:hAnsi="Arial" w:cs="Arial"/>
          <w:color w:val="000000"/>
          <w:lang w:eastAsia="es-AR"/>
        </w:rPr>
        <w:t xml:space="preserve">Sobre éste objeto Marcos Albornoz se compromete en poner a disposición a ésta comisión de </w:t>
      </w:r>
      <w:proofErr w:type="spellStart"/>
      <w:r w:rsidRPr="00435F41">
        <w:rPr>
          <w:rFonts w:ascii="Arial" w:eastAsia="Times New Roman" w:hAnsi="Arial" w:cs="Arial"/>
          <w:color w:val="000000"/>
          <w:lang w:eastAsia="es-AR"/>
        </w:rPr>
        <w:t>DByF</w:t>
      </w:r>
      <w:proofErr w:type="spellEnd"/>
      <w:r w:rsidRPr="00435F41">
        <w:rPr>
          <w:rFonts w:ascii="Arial" w:eastAsia="Times New Roman" w:hAnsi="Arial" w:cs="Arial"/>
          <w:color w:val="000000"/>
          <w:lang w:eastAsia="es-AR"/>
        </w:rPr>
        <w:t xml:space="preserve"> la definición que está trabajando la IDE de Tierra del Fuego ya que también planea proponerla.</w:t>
      </w:r>
    </w:p>
    <w:p w:rsidR="00435F41" w:rsidRPr="00435F41" w:rsidRDefault="00435F41" w:rsidP="00435F41">
      <w:pPr>
        <w:spacing w:after="240" w:line="240" w:lineRule="auto"/>
        <w:rPr>
          <w:rFonts w:ascii="Times New Roman" w:eastAsia="Times New Roman" w:hAnsi="Times New Roman" w:cs="Times New Roman"/>
          <w:sz w:val="24"/>
          <w:szCs w:val="24"/>
          <w:lang w:eastAsia="es-AR"/>
        </w:rPr>
      </w:pPr>
    </w:p>
    <w:p w:rsidR="00435F41" w:rsidRPr="00435F41" w:rsidRDefault="00435F41" w:rsidP="00435F41">
      <w:pPr>
        <w:spacing w:after="0" w:line="240" w:lineRule="auto"/>
        <w:jc w:val="both"/>
        <w:rPr>
          <w:rFonts w:ascii="Times New Roman" w:eastAsia="Times New Roman" w:hAnsi="Times New Roman" w:cs="Times New Roman"/>
          <w:sz w:val="24"/>
          <w:szCs w:val="24"/>
          <w:lang w:eastAsia="es-AR"/>
        </w:rPr>
      </w:pPr>
      <w:r w:rsidRPr="00435F41">
        <w:rPr>
          <w:rFonts w:ascii="Arial" w:eastAsia="Times New Roman" w:hAnsi="Arial" w:cs="Arial"/>
          <w:color w:val="000000"/>
          <w:lang w:eastAsia="es-AR"/>
        </w:rPr>
        <w:t xml:space="preserve">Sobre el final </w:t>
      </w:r>
      <w:r>
        <w:rPr>
          <w:rFonts w:ascii="Arial" w:eastAsia="Times New Roman" w:hAnsi="Arial" w:cs="Arial"/>
          <w:color w:val="000000"/>
          <w:lang w:eastAsia="es-AR"/>
        </w:rPr>
        <w:t>el coordinador de IG</w:t>
      </w:r>
      <w:r w:rsidRPr="00435F41">
        <w:rPr>
          <w:rFonts w:ascii="Arial" w:eastAsia="Times New Roman" w:hAnsi="Arial" w:cs="Arial"/>
          <w:color w:val="000000"/>
          <w:lang w:eastAsia="es-AR"/>
        </w:rPr>
        <w:t xml:space="preserve"> interviene sobre la necesidad de abordar algunos objetos de la Clase Catastro por la diversidad de denominaciones que adoptan en los Catastros provinciales y pueden no estar contemplados en la actual versión del Catálogo de Objetos o bien podrían eventualmente normalizarse en menor cantidad de denominaciones. Se vuelve a resaltar la necesidad de hacer una consulta al Consejo Federal de Catastro.</w:t>
      </w:r>
    </w:p>
    <w:p w:rsidR="00435F41" w:rsidRPr="00435F41" w:rsidRDefault="00435F41" w:rsidP="00435F41">
      <w:pPr>
        <w:shd w:val="clear" w:color="auto" w:fill="FFFFFF"/>
        <w:spacing w:after="0" w:line="240" w:lineRule="auto"/>
        <w:jc w:val="both"/>
        <w:rPr>
          <w:rFonts w:ascii="Times New Roman" w:eastAsia="Times New Roman" w:hAnsi="Times New Roman" w:cs="Times New Roman"/>
          <w:sz w:val="24"/>
          <w:szCs w:val="24"/>
          <w:lang w:eastAsia="es-AR"/>
        </w:rPr>
      </w:pPr>
      <w:r w:rsidRPr="00435F41">
        <w:rPr>
          <w:rFonts w:ascii="Times New Roman" w:eastAsia="Times New Roman" w:hAnsi="Times New Roman" w:cs="Times New Roman"/>
          <w:sz w:val="24"/>
          <w:szCs w:val="24"/>
          <w:lang w:eastAsia="es-AR"/>
        </w:rPr>
        <w:t> </w:t>
      </w:r>
    </w:p>
    <w:p w:rsidR="00435F41" w:rsidRPr="00435F41" w:rsidRDefault="00435F41" w:rsidP="00435F41">
      <w:pPr>
        <w:shd w:val="clear" w:color="auto" w:fill="FFFFFF"/>
        <w:spacing w:after="0" w:line="240" w:lineRule="auto"/>
        <w:ind w:left="850"/>
        <w:jc w:val="both"/>
        <w:rPr>
          <w:rFonts w:ascii="Times New Roman" w:eastAsia="Times New Roman" w:hAnsi="Times New Roman" w:cs="Times New Roman"/>
          <w:sz w:val="24"/>
          <w:szCs w:val="24"/>
          <w:lang w:eastAsia="es-AR"/>
        </w:rPr>
      </w:pPr>
      <w:r w:rsidRPr="00435F41">
        <w:rPr>
          <w:rFonts w:ascii="Times New Roman" w:eastAsia="Times New Roman" w:hAnsi="Times New Roman" w:cs="Times New Roman"/>
          <w:sz w:val="24"/>
          <w:szCs w:val="24"/>
          <w:lang w:eastAsia="es-AR"/>
        </w:rPr>
        <w:t> </w:t>
      </w:r>
    </w:p>
    <w:p w:rsidR="00435F41" w:rsidRPr="00435F41" w:rsidRDefault="00435F41" w:rsidP="00435F41">
      <w:pPr>
        <w:shd w:val="clear" w:color="auto" w:fill="FFFFFF"/>
        <w:spacing w:after="0" w:line="240" w:lineRule="auto"/>
        <w:ind w:left="850"/>
        <w:jc w:val="both"/>
        <w:rPr>
          <w:rFonts w:ascii="Times New Roman" w:eastAsia="Times New Roman" w:hAnsi="Times New Roman" w:cs="Times New Roman"/>
          <w:sz w:val="24"/>
          <w:szCs w:val="24"/>
          <w:lang w:eastAsia="es-AR"/>
        </w:rPr>
      </w:pPr>
      <w:r w:rsidRPr="00435F41">
        <w:rPr>
          <w:rFonts w:ascii="Times New Roman" w:eastAsia="Times New Roman" w:hAnsi="Times New Roman" w:cs="Times New Roman"/>
          <w:sz w:val="24"/>
          <w:szCs w:val="24"/>
          <w:lang w:eastAsia="es-AR"/>
        </w:rPr>
        <w:t> </w:t>
      </w:r>
    </w:p>
    <w:p w:rsidR="00435F41" w:rsidRPr="00435F41" w:rsidRDefault="00435F41" w:rsidP="00435F41">
      <w:pPr>
        <w:shd w:val="clear" w:color="auto" w:fill="FFFFFF"/>
        <w:spacing w:after="0" w:line="240" w:lineRule="auto"/>
        <w:ind w:left="850"/>
        <w:jc w:val="both"/>
        <w:rPr>
          <w:rFonts w:ascii="Times New Roman" w:eastAsia="Times New Roman" w:hAnsi="Times New Roman" w:cs="Times New Roman"/>
          <w:sz w:val="24"/>
          <w:szCs w:val="24"/>
          <w:lang w:eastAsia="es-AR"/>
        </w:rPr>
      </w:pPr>
      <w:r w:rsidRPr="00435F41">
        <w:rPr>
          <w:rFonts w:ascii="Times New Roman" w:eastAsia="Times New Roman" w:hAnsi="Times New Roman" w:cs="Times New Roman"/>
          <w:sz w:val="24"/>
          <w:szCs w:val="24"/>
          <w:lang w:eastAsia="es-AR"/>
        </w:rPr>
        <w:t> </w:t>
      </w:r>
    </w:p>
    <w:p w:rsidR="00435F41" w:rsidRPr="00435F41" w:rsidRDefault="00435F41" w:rsidP="00435F41">
      <w:pPr>
        <w:shd w:val="clear" w:color="auto" w:fill="FFFFFF"/>
        <w:spacing w:after="0" w:line="240" w:lineRule="auto"/>
        <w:ind w:left="850"/>
        <w:jc w:val="both"/>
        <w:rPr>
          <w:rFonts w:ascii="Times New Roman" w:eastAsia="Times New Roman" w:hAnsi="Times New Roman" w:cs="Times New Roman"/>
          <w:sz w:val="24"/>
          <w:szCs w:val="24"/>
          <w:lang w:eastAsia="es-AR"/>
        </w:rPr>
      </w:pPr>
      <w:r w:rsidRPr="00435F41">
        <w:rPr>
          <w:rFonts w:ascii="Times New Roman" w:eastAsia="Times New Roman" w:hAnsi="Times New Roman" w:cs="Times New Roman"/>
          <w:sz w:val="24"/>
          <w:szCs w:val="24"/>
          <w:lang w:eastAsia="es-AR"/>
        </w:rPr>
        <w:t> </w:t>
      </w:r>
    </w:p>
    <w:p w:rsidR="00435F41" w:rsidRPr="00435F41" w:rsidRDefault="00435F41" w:rsidP="00435F41">
      <w:pPr>
        <w:shd w:val="clear" w:color="auto" w:fill="FFFFFF"/>
        <w:spacing w:after="0" w:line="240" w:lineRule="auto"/>
        <w:jc w:val="both"/>
        <w:rPr>
          <w:rFonts w:ascii="Times New Roman" w:eastAsia="Times New Roman" w:hAnsi="Times New Roman" w:cs="Times New Roman"/>
          <w:sz w:val="24"/>
          <w:szCs w:val="24"/>
          <w:lang w:eastAsia="es-AR"/>
        </w:rPr>
      </w:pPr>
      <w:r w:rsidRPr="00435F41">
        <w:rPr>
          <w:rFonts w:ascii="Arial" w:eastAsia="Times New Roman" w:hAnsi="Arial" w:cs="Arial"/>
          <w:b/>
          <w:bCs/>
          <w:color w:val="000000"/>
          <w:sz w:val="20"/>
          <w:szCs w:val="20"/>
          <w:lang w:eastAsia="es-AR"/>
        </w:rPr>
        <w:t xml:space="preserve">Reunión 23 de </w:t>
      </w:r>
      <w:r w:rsidR="00855205" w:rsidRPr="00435F41">
        <w:rPr>
          <w:rFonts w:ascii="Arial" w:eastAsia="Times New Roman" w:hAnsi="Arial" w:cs="Arial"/>
          <w:b/>
          <w:bCs/>
          <w:color w:val="000000"/>
          <w:sz w:val="20"/>
          <w:szCs w:val="20"/>
          <w:lang w:eastAsia="es-AR"/>
        </w:rPr>
        <w:t>abril</w:t>
      </w:r>
    </w:p>
    <w:p w:rsidR="00435F41" w:rsidRPr="00435F41" w:rsidRDefault="00435F41" w:rsidP="00435F41">
      <w:pPr>
        <w:shd w:val="clear" w:color="auto" w:fill="FFFFFF"/>
        <w:spacing w:after="0" w:line="240" w:lineRule="auto"/>
        <w:jc w:val="both"/>
        <w:rPr>
          <w:rFonts w:ascii="Times New Roman" w:eastAsia="Times New Roman" w:hAnsi="Times New Roman" w:cs="Times New Roman"/>
          <w:sz w:val="24"/>
          <w:szCs w:val="24"/>
          <w:lang w:eastAsia="es-AR"/>
        </w:rPr>
      </w:pPr>
      <w:r w:rsidRPr="00435F41">
        <w:rPr>
          <w:rFonts w:ascii="Times New Roman" w:eastAsia="Times New Roman" w:hAnsi="Times New Roman" w:cs="Times New Roman"/>
          <w:sz w:val="24"/>
          <w:szCs w:val="24"/>
          <w:lang w:eastAsia="es-AR"/>
        </w:rPr>
        <w:t> </w:t>
      </w:r>
    </w:p>
    <w:p w:rsidR="00435F41" w:rsidRPr="00435F41" w:rsidRDefault="00435F41" w:rsidP="00435F41">
      <w:pPr>
        <w:shd w:val="clear" w:color="auto" w:fill="FFFFFF"/>
        <w:spacing w:after="0" w:line="240" w:lineRule="auto"/>
        <w:jc w:val="both"/>
        <w:rPr>
          <w:rFonts w:ascii="Times New Roman" w:eastAsia="Times New Roman" w:hAnsi="Times New Roman" w:cs="Times New Roman"/>
          <w:sz w:val="24"/>
          <w:szCs w:val="24"/>
          <w:lang w:eastAsia="es-AR"/>
        </w:rPr>
      </w:pPr>
      <w:r w:rsidRPr="00435F41">
        <w:rPr>
          <w:rFonts w:ascii="Times New Roman" w:eastAsia="Times New Roman" w:hAnsi="Times New Roman" w:cs="Times New Roman"/>
          <w:sz w:val="24"/>
          <w:szCs w:val="24"/>
          <w:lang w:eastAsia="es-AR"/>
        </w:rPr>
        <w:t> </w:t>
      </w:r>
    </w:p>
    <w:p w:rsidR="00435F41" w:rsidRPr="00435F41" w:rsidRDefault="00435F41" w:rsidP="00435F41">
      <w:pPr>
        <w:shd w:val="clear" w:color="auto" w:fill="FFFFFF"/>
        <w:spacing w:after="0" w:line="240" w:lineRule="auto"/>
        <w:jc w:val="both"/>
        <w:rPr>
          <w:rFonts w:ascii="Times New Roman" w:eastAsia="Times New Roman" w:hAnsi="Times New Roman" w:cs="Times New Roman"/>
          <w:sz w:val="24"/>
          <w:szCs w:val="24"/>
          <w:lang w:eastAsia="es-AR"/>
        </w:rPr>
      </w:pPr>
      <w:r w:rsidRPr="00435F41">
        <w:rPr>
          <w:rFonts w:ascii="Arial" w:eastAsia="Times New Roman" w:hAnsi="Arial" w:cs="Arial"/>
          <w:color w:val="000000"/>
          <w:sz w:val="20"/>
          <w:szCs w:val="20"/>
          <w:lang w:eastAsia="es-AR"/>
        </w:rPr>
        <w:t>…………………………………</w:t>
      </w:r>
      <w:r>
        <w:rPr>
          <w:rFonts w:ascii="Arial" w:eastAsia="Times New Roman" w:hAnsi="Arial" w:cs="Arial"/>
          <w:color w:val="000000"/>
          <w:sz w:val="20"/>
          <w:szCs w:val="20"/>
          <w:lang w:eastAsia="es-AR"/>
        </w:rPr>
        <w:t>…………………………………………………………………………</w:t>
      </w:r>
    </w:p>
    <w:p w:rsidR="00435F41" w:rsidRPr="00435F41" w:rsidRDefault="00435F41" w:rsidP="00435F41">
      <w:pPr>
        <w:shd w:val="clear" w:color="auto" w:fill="FFFFFF"/>
        <w:spacing w:after="0" w:line="240" w:lineRule="auto"/>
        <w:jc w:val="both"/>
        <w:rPr>
          <w:rFonts w:ascii="Times New Roman" w:eastAsia="Times New Roman" w:hAnsi="Times New Roman" w:cs="Times New Roman"/>
          <w:sz w:val="24"/>
          <w:szCs w:val="24"/>
          <w:lang w:eastAsia="es-AR"/>
        </w:rPr>
      </w:pPr>
      <w:r w:rsidRPr="00435F41">
        <w:rPr>
          <w:rFonts w:ascii="Times New Roman" w:eastAsia="Times New Roman" w:hAnsi="Times New Roman" w:cs="Times New Roman"/>
          <w:sz w:val="24"/>
          <w:szCs w:val="24"/>
          <w:lang w:eastAsia="es-AR"/>
        </w:rPr>
        <w:t> </w:t>
      </w:r>
    </w:p>
    <w:p w:rsidR="00435F41" w:rsidRPr="00435F41" w:rsidRDefault="00435F41" w:rsidP="00435F41">
      <w:pPr>
        <w:shd w:val="clear" w:color="auto" w:fill="FFFFFF"/>
        <w:spacing w:after="0" w:line="240" w:lineRule="auto"/>
        <w:jc w:val="both"/>
        <w:rPr>
          <w:rFonts w:ascii="Times New Roman" w:eastAsia="Times New Roman" w:hAnsi="Times New Roman" w:cs="Times New Roman"/>
          <w:sz w:val="24"/>
          <w:szCs w:val="24"/>
          <w:lang w:eastAsia="es-AR"/>
        </w:rPr>
      </w:pPr>
      <w:r w:rsidRPr="00435F41">
        <w:rPr>
          <w:rFonts w:ascii="Times New Roman" w:eastAsia="Times New Roman" w:hAnsi="Times New Roman" w:cs="Times New Roman"/>
          <w:sz w:val="24"/>
          <w:szCs w:val="24"/>
          <w:lang w:eastAsia="es-AR"/>
        </w:rPr>
        <w:t> </w:t>
      </w:r>
    </w:p>
    <w:p w:rsidR="00435F41" w:rsidRPr="00435F41" w:rsidRDefault="00435F41" w:rsidP="00435F41">
      <w:pPr>
        <w:shd w:val="clear" w:color="auto" w:fill="FFFFFF"/>
        <w:spacing w:after="0" w:line="240" w:lineRule="auto"/>
        <w:jc w:val="both"/>
        <w:rPr>
          <w:rFonts w:ascii="Times New Roman" w:eastAsia="Times New Roman" w:hAnsi="Times New Roman" w:cs="Times New Roman"/>
          <w:sz w:val="24"/>
          <w:szCs w:val="24"/>
          <w:lang w:eastAsia="es-AR"/>
        </w:rPr>
      </w:pPr>
      <w:r w:rsidRPr="00435F41">
        <w:rPr>
          <w:rFonts w:ascii="Times New Roman" w:eastAsia="Times New Roman" w:hAnsi="Times New Roman" w:cs="Times New Roman"/>
          <w:sz w:val="24"/>
          <w:szCs w:val="24"/>
          <w:lang w:eastAsia="es-AR"/>
        </w:rPr>
        <w:t> </w:t>
      </w:r>
    </w:p>
    <w:p w:rsidR="00435F41" w:rsidRPr="00435F41" w:rsidRDefault="00435F41" w:rsidP="00435F41">
      <w:pPr>
        <w:shd w:val="clear" w:color="auto" w:fill="FFFFFF"/>
        <w:spacing w:after="0" w:line="240" w:lineRule="auto"/>
        <w:jc w:val="both"/>
        <w:rPr>
          <w:rFonts w:ascii="Times New Roman" w:eastAsia="Times New Roman" w:hAnsi="Times New Roman" w:cs="Times New Roman"/>
          <w:sz w:val="24"/>
          <w:szCs w:val="24"/>
          <w:lang w:eastAsia="es-AR"/>
        </w:rPr>
      </w:pPr>
      <w:r w:rsidRPr="00435F41">
        <w:rPr>
          <w:rFonts w:ascii="Times New Roman" w:eastAsia="Times New Roman" w:hAnsi="Times New Roman" w:cs="Times New Roman"/>
          <w:sz w:val="24"/>
          <w:szCs w:val="24"/>
          <w:lang w:eastAsia="es-AR"/>
        </w:rPr>
        <w:t> </w:t>
      </w:r>
    </w:p>
    <w:p w:rsidR="00435F41" w:rsidRPr="00435F41" w:rsidRDefault="00435F41" w:rsidP="00435F41">
      <w:pPr>
        <w:shd w:val="clear" w:color="auto" w:fill="FFFFFF"/>
        <w:spacing w:after="0" w:line="240" w:lineRule="auto"/>
        <w:jc w:val="both"/>
        <w:rPr>
          <w:rFonts w:ascii="Times New Roman" w:eastAsia="Times New Roman" w:hAnsi="Times New Roman" w:cs="Times New Roman"/>
          <w:sz w:val="24"/>
          <w:szCs w:val="24"/>
          <w:lang w:eastAsia="es-AR"/>
        </w:rPr>
      </w:pPr>
      <w:r w:rsidRPr="00435F41">
        <w:rPr>
          <w:rFonts w:ascii="Times New Roman" w:eastAsia="Times New Roman" w:hAnsi="Times New Roman" w:cs="Times New Roman"/>
          <w:sz w:val="24"/>
          <w:szCs w:val="24"/>
          <w:lang w:eastAsia="es-AR"/>
        </w:rPr>
        <w:t> </w:t>
      </w:r>
    </w:p>
    <w:p w:rsidR="00435F41" w:rsidRPr="00435F41" w:rsidRDefault="00435F41" w:rsidP="00435F41">
      <w:pPr>
        <w:shd w:val="clear" w:color="auto" w:fill="FFFFFF"/>
        <w:spacing w:after="0" w:line="240" w:lineRule="auto"/>
        <w:jc w:val="both"/>
        <w:rPr>
          <w:rFonts w:ascii="Times New Roman" w:eastAsia="Times New Roman" w:hAnsi="Times New Roman" w:cs="Times New Roman"/>
          <w:sz w:val="24"/>
          <w:szCs w:val="24"/>
          <w:lang w:eastAsia="es-AR"/>
        </w:rPr>
      </w:pPr>
      <w:r w:rsidRPr="00435F41">
        <w:rPr>
          <w:rFonts w:ascii="Times New Roman" w:eastAsia="Times New Roman" w:hAnsi="Times New Roman" w:cs="Times New Roman"/>
          <w:sz w:val="24"/>
          <w:szCs w:val="24"/>
          <w:lang w:eastAsia="es-AR"/>
        </w:rPr>
        <w:t> </w:t>
      </w:r>
    </w:p>
    <w:p w:rsidR="00435F41" w:rsidRPr="00435F41" w:rsidRDefault="00435F41" w:rsidP="00435F41">
      <w:pPr>
        <w:shd w:val="clear" w:color="auto" w:fill="FFFFFF"/>
        <w:spacing w:after="0" w:line="240" w:lineRule="auto"/>
        <w:jc w:val="both"/>
        <w:rPr>
          <w:rFonts w:ascii="Times New Roman" w:eastAsia="Times New Roman" w:hAnsi="Times New Roman" w:cs="Times New Roman"/>
          <w:sz w:val="24"/>
          <w:szCs w:val="24"/>
          <w:lang w:eastAsia="es-AR"/>
        </w:rPr>
      </w:pPr>
      <w:r w:rsidRPr="00435F41">
        <w:rPr>
          <w:rFonts w:ascii="Times New Roman" w:eastAsia="Times New Roman" w:hAnsi="Times New Roman" w:cs="Times New Roman"/>
          <w:sz w:val="24"/>
          <w:szCs w:val="24"/>
          <w:lang w:eastAsia="es-AR"/>
        </w:rPr>
        <w:t> </w:t>
      </w:r>
    </w:p>
    <w:p w:rsidR="00435F41" w:rsidRDefault="00855205" w:rsidP="00435F41">
      <w:pPr>
        <w:shd w:val="clear" w:color="auto" w:fill="FFFFFF"/>
        <w:spacing w:after="0" w:line="240" w:lineRule="auto"/>
        <w:jc w:val="both"/>
        <w:rPr>
          <w:rFonts w:ascii="Arial" w:eastAsia="Times New Roman" w:hAnsi="Arial" w:cs="Arial"/>
          <w:b/>
          <w:bCs/>
          <w:color w:val="000000"/>
          <w:lang w:eastAsia="es-AR"/>
        </w:rPr>
      </w:pPr>
      <w:r w:rsidRPr="00435F41">
        <w:rPr>
          <w:rFonts w:ascii="Arial" w:eastAsia="Times New Roman" w:hAnsi="Arial" w:cs="Arial"/>
          <w:b/>
          <w:bCs/>
          <w:color w:val="000000"/>
          <w:lang w:eastAsia="es-AR"/>
        </w:rPr>
        <w:t>Reunión</w:t>
      </w:r>
      <w:r w:rsidR="00435F41" w:rsidRPr="00435F41">
        <w:rPr>
          <w:rFonts w:ascii="Arial" w:eastAsia="Times New Roman" w:hAnsi="Arial" w:cs="Arial"/>
          <w:b/>
          <w:bCs/>
          <w:color w:val="000000"/>
          <w:lang w:eastAsia="es-AR"/>
        </w:rPr>
        <w:t xml:space="preserve"> 6 de </w:t>
      </w:r>
      <w:r w:rsidRPr="00435F41">
        <w:rPr>
          <w:rFonts w:ascii="Arial" w:eastAsia="Times New Roman" w:hAnsi="Arial" w:cs="Arial"/>
          <w:b/>
          <w:bCs/>
          <w:color w:val="000000"/>
          <w:lang w:eastAsia="es-AR"/>
        </w:rPr>
        <w:t>mayo</w:t>
      </w:r>
    </w:p>
    <w:p w:rsidR="00855205" w:rsidRDefault="00855205" w:rsidP="00435F41">
      <w:pPr>
        <w:shd w:val="clear" w:color="auto" w:fill="FFFFFF"/>
        <w:spacing w:after="0" w:line="240" w:lineRule="auto"/>
        <w:jc w:val="both"/>
        <w:rPr>
          <w:rFonts w:ascii="Arial" w:eastAsia="Times New Roman" w:hAnsi="Arial" w:cs="Arial"/>
          <w:b/>
          <w:bCs/>
          <w:color w:val="000000"/>
          <w:lang w:eastAsia="es-AR"/>
        </w:rPr>
      </w:pPr>
    </w:p>
    <w:p w:rsidR="00855205" w:rsidRDefault="00855205" w:rsidP="00855205">
      <w:pPr>
        <w:spacing w:after="0" w:line="240" w:lineRule="auto"/>
        <w:rPr>
          <w:rFonts w:ascii="Arial" w:eastAsia="Times New Roman" w:hAnsi="Arial" w:cs="Arial"/>
          <w:b/>
          <w:bCs/>
          <w:color w:val="000000"/>
          <w:lang w:eastAsia="es-AR"/>
        </w:rPr>
      </w:pPr>
      <w:r w:rsidRPr="00435F41">
        <w:rPr>
          <w:rFonts w:ascii="Arial" w:eastAsia="Times New Roman" w:hAnsi="Arial" w:cs="Arial"/>
          <w:b/>
          <w:bCs/>
          <w:color w:val="000000"/>
          <w:lang w:eastAsia="es-AR"/>
        </w:rPr>
        <w:t>Participaron:</w:t>
      </w:r>
    </w:p>
    <w:p w:rsidR="00435F41" w:rsidRDefault="00435F41" w:rsidP="00435F41">
      <w:pPr>
        <w:shd w:val="clear" w:color="auto" w:fill="FFFFFF"/>
        <w:spacing w:after="0" w:line="240" w:lineRule="auto"/>
        <w:jc w:val="both"/>
        <w:rPr>
          <w:rFonts w:ascii="Arial" w:eastAsia="Times New Roman" w:hAnsi="Arial" w:cs="Arial"/>
          <w:b/>
          <w:bCs/>
          <w:color w:val="000000"/>
          <w:lang w:eastAsia="es-AR"/>
        </w:rPr>
      </w:pPr>
    </w:p>
    <w:p w:rsidR="00435F41" w:rsidRPr="00435F41" w:rsidRDefault="00435F41" w:rsidP="00435F41">
      <w:pPr>
        <w:pStyle w:val="Prrafodelista"/>
        <w:numPr>
          <w:ilvl w:val="0"/>
          <w:numId w:val="33"/>
        </w:numPr>
        <w:spacing w:after="0" w:line="240" w:lineRule="auto"/>
        <w:rPr>
          <w:rFonts w:ascii="Times New Roman" w:eastAsia="Times New Roman" w:hAnsi="Times New Roman" w:cs="Times New Roman"/>
          <w:sz w:val="24"/>
          <w:szCs w:val="24"/>
          <w:lang w:eastAsia="es-AR"/>
        </w:rPr>
      </w:pPr>
      <w:r w:rsidRPr="00435F41">
        <w:rPr>
          <w:rFonts w:ascii="Arial" w:eastAsia="Times New Roman" w:hAnsi="Arial" w:cs="Arial"/>
          <w:color w:val="000000"/>
          <w:lang w:eastAsia="es-AR"/>
        </w:rPr>
        <w:t>Coordinación Ejecutiva</w:t>
      </w:r>
      <w:r>
        <w:rPr>
          <w:rFonts w:ascii="Arial" w:eastAsia="Times New Roman" w:hAnsi="Arial" w:cs="Arial"/>
          <w:color w:val="000000"/>
          <w:lang w:eastAsia="es-AR"/>
        </w:rPr>
        <w:t xml:space="preserve"> (CE)</w:t>
      </w:r>
      <w:r w:rsidRPr="00435F41">
        <w:rPr>
          <w:rFonts w:ascii="Arial" w:eastAsia="Times New Roman" w:hAnsi="Arial" w:cs="Arial"/>
          <w:color w:val="000000"/>
          <w:lang w:eastAsia="es-AR"/>
        </w:rPr>
        <w:t xml:space="preserve"> y Departamento IDERA:</w:t>
      </w:r>
    </w:p>
    <w:p w:rsidR="00435F41" w:rsidRDefault="00435F41" w:rsidP="00435F41">
      <w:pPr>
        <w:pStyle w:val="Prrafodelista"/>
        <w:numPr>
          <w:ilvl w:val="0"/>
          <w:numId w:val="33"/>
        </w:numPr>
        <w:spacing w:after="0" w:line="240" w:lineRule="auto"/>
        <w:rPr>
          <w:rFonts w:ascii="Arial" w:eastAsia="Times New Roman" w:hAnsi="Arial" w:cs="Arial"/>
          <w:color w:val="000000"/>
          <w:lang w:eastAsia="es-AR"/>
        </w:rPr>
      </w:pPr>
      <w:r w:rsidRPr="00435F41">
        <w:rPr>
          <w:rFonts w:ascii="Arial" w:eastAsia="Times New Roman" w:hAnsi="Arial" w:cs="Arial"/>
          <w:color w:val="000000"/>
          <w:lang w:eastAsia="es-AR"/>
        </w:rPr>
        <w:t>Representantes jurisdiccionales:</w:t>
      </w:r>
    </w:p>
    <w:p w:rsidR="00435F41" w:rsidRPr="00435F41" w:rsidRDefault="00435F41" w:rsidP="00435F41">
      <w:pPr>
        <w:pStyle w:val="Prrafodelista"/>
        <w:numPr>
          <w:ilvl w:val="0"/>
          <w:numId w:val="33"/>
        </w:numPr>
        <w:spacing w:after="0" w:line="240" w:lineRule="auto"/>
        <w:rPr>
          <w:rFonts w:ascii="Arial" w:eastAsia="Times New Roman" w:hAnsi="Arial" w:cs="Arial"/>
          <w:color w:val="000000"/>
          <w:lang w:eastAsia="es-AR"/>
        </w:rPr>
      </w:pPr>
      <w:r>
        <w:rPr>
          <w:rFonts w:ascii="Arial" w:eastAsia="Times New Roman" w:hAnsi="Arial" w:cs="Arial"/>
          <w:color w:val="000000"/>
          <w:lang w:eastAsia="es-AR"/>
        </w:rPr>
        <w:t>Coordinadores de grupo</w:t>
      </w:r>
    </w:p>
    <w:p w:rsidR="00435F41" w:rsidRPr="00435F41" w:rsidRDefault="00435F41" w:rsidP="00435F41">
      <w:pPr>
        <w:shd w:val="clear" w:color="auto" w:fill="FFFFFF"/>
        <w:spacing w:after="0" w:line="240" w:lineRule="auto"/>
        <w:jc w:val="both"/>
        <w:rPr>
          <w:rFonts w:ascii="Times New Roman" w:eastAsia="Times New Roman" w:hAnsi="Times New Roman" w:cs="Times New Roman"/>
          <w:lang w:eastAsia="es-AR"/>
        </w:rPr>
      </w:pPr>
    </w:p>
    <w:p w:rsidR="00435F41" w:rsidRPr="00435F41" w:rsidRDefault="00435F41" w:rsidP="00435F41">
      <w:pPr>
        <w:shd w:val="clear" w:color="auto" w:fill="FFFFFF"/>
        <w:spacing w:after="0" w:line="240" w:lineRule="auto"/>
        <w:jc w:val="both"/>
        <w:rPr>
          <w:rFonts w:ascii="Times New Roman" w:eastAsia="Times New Roman" w:hAnsi="Times New Roman" w:cs="Times New Roman"/>
          <w:lang w:eastAsia="es-AR"/>
        </w:rPr>
      </w:pPr>
      <w:r w:rsidRPr="00435F41">
        <w:rPr>
          <w:rFonts w:ascii="Times New Roman" w:eastAsia="Times New Roman" w:hAnsi="Times New Roman" w:cs="Times New Roman"/>
          <w:lang w:eastAsia="es-AR"/>
        </w:rPr>
        <w:t> </w:t>
      </w:r>
    </w:p>
    <w:p w:rsidR="00435F41" w:rsidRPr="00435F41" w:rsidRDefault="00435F41" w:rsidP="00435F41">
      <w:pPr>
        <w:shd w:val="clear" w:color="auto" w:fill="FFFFFF"/>
        <w:spacing w:after="0" w:line="240" w:lineRule="auto"/>
        <w:jc w:val="both"/>
        <w:rPr>
          <w:rFonts w:ascii="Times New Roman" w:eastAsia="Times New Roman" w:hAnsi="Times New Roman" w:cs="Times New Roman"/>
          <w:lang w:eastAsia="es-AR"/>
        </w:rPr>
      </w:pPr>
      <w:r w:rsidRPr="00435F41">
        <w:rPr>
          <w:rFonts w:ascii="Arial" w:eastAsia="Times New Roman" w:hAnsi="Arial" w:cs="Arial"/>
          <w:color w:val="000000"/>
          <w:lang w:eastAsia="es-AR"/>
        </w:rPr>
        <w:t>Se retoma la mecánica de analizar objeto por objeto</w:t>
      </w:r>
    </w:p>
    <w:p w:rsidR="00435F41" w:rsidRPr="00435F41" w:rsidRDefault="00435F41" w:rsidP="00435F41">
      <w:pPr>
        <w:shd w:val="clear" w:color="auto" w:fill="FFFFFF"/>
        <w:spacing w:after="0" w:line="240" w:lineRule="auto"/>
        <w:jc w:val="both"/>
        <w:rPr>
          <w:rFonts w:ascii="Times New Roman" w:eastAsia="Times New Roman" w:hAnsi="Times New Roman" w:cs="Times New Roman"/>
          <w:lang w:eastAsia="es-AR"/>
        </w:rPr>
      </w:pPr>
      <w:r w:rsidRPr="00435F41">
        <w:rPr>
          <w:rFonts w:ascii="Times New Roman" w:eastAsia="Times New Roman" w:hAnsi="Times New Roman" w:cs="Times New Roman"/>
          <w:lang w:eastAsia="es-AR"/>
        </w:rPr>
        <w:t> </w:t>
      </w:r>
    </w:p>
    <w:p w:rsidR="00435F41" w:rsidRPr="00435F41" w:rsidRDefault="00435F41" w:rsidP="00435F41">
      <w:pPr>
        <w:numPr>
          <w:ilvl w:val="0"/>
          <w:numId w:val="27"/>
        </w:numPr>
        <w:shd w:val="clear" w:color="auto" w:fill="FFFFFF"/>
        <w:spacing w:after="0" w:line="240" w:lineRule="auto"/>
        <w:jc w:val="both"/>
        <w:textAlignment w:val="baseline"/>
        <w:rPr>
          <w:rFonts w:ascii="Arial" w:eastAsia="Times New Roman" w:hAnsi="Arial" w:cs="Arial"/>
          <w:b/>
          <w:bCs/>
          <w:color w:val="000000"/>
          <w:lang w:eastAsia="es-AR"/>
        </w:rPr>
      </w:pPr>
      <w:r w:rsidRPr="00435F41">
        <w:rPr>
          <w:rFonts w:ascii="Arial" w:eastAsia="Times New Roman" w:hAnsi="Arial" w:cs="Arial"/>
          <w:b/>
          <w:bCs/>
          <w:color w:val="000000"/>
          <w:lang w:eastAsia="es-AR"/>
        </w:rPr>
        <w:t xml:space="preserve">Puesto de Control: </w:t>
      </w:r>
      <w:r w:rsidRPr="00435F41">
        <w:rPr>
          <w:rFonts w:ascii="Arial" w:eastAsia="Times New Roman" w:hAnsi="Arial" w:cs="Arial"/>
          <w:color w:val="000000"/>
          <w:lang w:eastAsia="es-AR"/>
        </w:rPr>
        <w:t xml:space="preserve">Se decide sacar del listado de </w:t>
      </w:r>
      <w:proofErr w:type="spellStart"/>
      <w:r w:rsidRPr="00435F41">
        <w:rPr>
          <w:rFonts w:ascii="Arial" w:eastAsia="Times New Roman" w:hAnsi="Arial" w:cs="Arial"/>
          <w:color w:val="000000"/>
          <w:lang w:eastAsia="es-AR"/>
        </w:rPr>
        <w:t>DByF</w:t>
      </w:r>
      <w:proofErr w:type="spellEnd"/>
      <w:r w:rsidRPr="00435F41">
        <w:rPr>
          <w:rFonts w:ascii="Arial" w:eastAsia="Times New Roman" w:hAnsi="Arial" w:cs="Arial"/>
          <w:color w:val="000000"/>
          <w:lang w:eastAsia="es-AR"/>
        </w:rPr>
        <w:t>, ya que engloba tipologías de diversa índole no necesariamente considerada fundamental.</w:t>
      </w:r>
    </w:p>
    <w:p w:rsidR="00435F41" w:rsidRPr="00435F41" w:rsidRDefault="00435F41" w:rsidP="00435F41">
      <w:pPr>
        <w:shd w:val="clear" w:color="auto" w:fill="FFFFFF"/>
        <w:spacing w:after="0" w:line="240" w:lineRule="auto"/>
        <w:jc w:val="both"/>
        <w:rPr>
          <w:rFonts w:ascii="Times New Roman" w:eastAsia="Times New Roman" w:hAnsi="Times New Roman" w:cs="Times New Roman"/>
          <w:lang w:eastAsia="es-AR"/>
        </w:rPr>
      </w:pPr>
      <w:r w:rsidRPr="00435F41">
        <w:rPr>
          <w:rFonts w:ascii="Times New Roman" w:eastAsia="Times New Roman" w:hAnsi="Times New Roman" w:cs="Times New Roman"/>
          <w:lang w:eastAsia="es-AR"/>
        </w:rPr>
        <w:t> </w:t>
      </w:r>
    </w:p>
    <w:p w:rsidR="00435F41" w:rsidRPr="00435F41" w:rsidRDefault="00435F41" w:rsidP="00435F41">
      <w:pPr>
        <w:numPr>
          <w:ilvl w:val="0"/>
          <w:numId w:val="28"/>
        </w:numPr>
        <w:shd w:val="clear" w:color="auto" w:fill="FFFFFF"/>
        <w:spacing w:after="0" w:line="240" w:lineRule="auto"/>
        <w:jc w:val="both"/>
        <w:textAlignment w:val="baseline"/>
        <w:rPr>
          <w:rFonts w:ascii="Arial" w:eastAsia="Times New Roman" w:hAnsi="Arial" w:cs="Arial"/>
          <w:b/>
          <w:bCs/>
          <w:color w:val="000000"/>
          <w:lang w:eastAsia="es-AR"/>
        </w:rPr>
      </w:pPr>
      <w:r w:rsidRPr="00435F41">
        <w:rPr>
          <w:rFonts w:ascii="Arial" w:eastAsia="Times New Roman" w:hAnsi="Arial" w:cs="Arial"/>
          <w:b/>
          <w:bCs/>
          <w:color w:val="000000"/>
          <w:lang w:eastAsia="es-AR"/>
        </w:rPr>
        <w:t xml:space="preserve">Paso fronterizo: </w:t>
      </w:r>
      <w:r w:rsidRPr="00435F41">
        <w:rPr>
          <w:rFonts w:ascii="Arial" w:eastAsia="Times New Roman" w:hAnsi="Arial" w:cs="Arial"/>
          <w:color w:val="000000"/>
          <w:lang w:eastAsia="es-AR"/>
        </w:rPr>
        <w:t xml:space="preserve">Se decide desagregar ésta temática del Objeto anterior, por su relevancia, incorporarlo como </w:t>
      </w:r>
      <w:r w:rsidRPr="00435F41">
        <w:rPr>
          <w:rFonts w:ascii="Arial" w:eastAsia="Times New Roman" w:hAnsi="Arial" w:cs="Arial"/>
          <w:b/>
          <w:bCs/>
          <w:color w:val="000000"/>
          <w:lang w:eastAsia="es-AR"/>
        </w:rPr>
        <w:t>nuevo</w:t>
      </w:r>
      <w:r w:rsidRPr="00435F41">
        <w:rPr>
          <w:rFonts w:ascii="Arial" w:eastAsia="Times New Roman" w:hAnsi="Arial" w:cs="Arial"/>
          <w:color w:val="000000"/>
          <w:lang w:eastAsia="es-AR"/>
        </w:rPr>
        <w:t xml:space="preserve"> Objeto al Catálogo de Objetos y por lo tanto al listado de </w:t>
      </w:r>
      <w:proofErr w:type="spellStart"/>
      <w:r w:rsidRPr="00435F41">
        <w:rPr>
          <w:rFonts w:ascii="Arial" w:eastAsia="Times New Roman" w:hAnsi="Arial" w:cs="Arial"/>
          <w:color w:val="000000"/>
          <w:lang w:eastAsia="es-AR"/>
        </w:rPr>
        <w:t>DByF</w:t>
      </w:r>
      <w:proofErr w:type="spellEnd"/>
      <w:r w:rsidRPr="00435F41">
        <w:rPr>
          <w:rFonts w:ascii="Arial" w:eastAsia="Times New Roman" w:hAnsi="Arial" w:cs="Arial"/>
          <w:color w:val="000000"/>
          <w:lang w:eastAsia="es-AR"/>
        </w:rPr>
        <w:t>.</w:t>
      </w:r>
    </w:p>
    <w:p w:rsidR="00435F41" w:rsidRPr="00435F41" w:rsidRDefault="00435F41" w:rsidP="00435F41">
      <w:pPr>
        <w:shd w:val="clear" w:color="auto" w:fill="FFFFFF"/>
        <w:spacing w:after="0" w:line="240" w:lineRule="auto"/>
        <w:jc w:val="both"/>
        <w:rPr>
          <w:rFonts w:ascii="Times New Roman" w:eastAsia="Times New Roman" w:hAnsi="Times New Roman" w:cs="Times New Roman"/>
          <w:lang w:eastAsia="es-AR"/>
        </w:rPr>
      </w:pPr>
      <w:r w:rsidRPr="00435F41">
        <w:rPr>
          <w:rFonts w:ascii="Times New Roman" w:eastAsia="Times New Roman" w:hAnsi="Times New Roman" w:cs="Times New Roman"/>
          <w:lang w:eastAsia="es-AR"/>
        </w:rPr>
        <w:t> </w:t>
      </w:r>
    </w:p>
    <w:p w:rsidR="00435F41" w:rsidRPr="00435F41" w:rsidRDefault="00435F41" w:rsidP="00435F41">
      <w:pPr>
        <w:shd w:val="clear" w:color="auto" w:fill="FFFFFF"/>
        <w:spacing w:after="0" w:line="240" w:lineRule="auto"/>
        <w:jc w:val="both"/>
        <w:rPr>
          <w:rFonts w:ascii="Times New Roman" w:eastAsia="Times New Roman" w:hAnsi="Times New Roman" w:cs="Times New Roman"/>
          <w:lang w:eastAsia="es-AR"/>
        </w:rPr>
      </w:pPr>
      <w:r w:rsidRPr="00435F41">
        <w:rPr>
          <w:rFonts w:ascii="Times New Roman" w:eastAsia="Times New Roman" w:hAnsi="Times New Roman" w:cs="Times New Roman"/>
          <w:lang w:eastAsia="es-AR"/>
        </w:rPr>
        <w:t> </w:t>
      </w:r>
    </w:p>
    <w:p w:rsidR="00435F41" w:rsidRPr="00435F41" w:rsidRDefault="00435F41" w:rsidP="00435F41">
      <w:pPr>
        <w:numPr>
          <w:ilvl w:val="0"/>
          <w:numId w:val="29"/>
        </w:numPr>
        <w:shd w:val="clear" w:color="auto" w:fill="FFFFFF"/>
        <w:spacing w:after="0" w:line="240" w:lineRule="auto"/>
        <w:jc w:val="both"/>
        <w:textAlignment w:val="baseline"/>
        <w:rPr>
          <w:rFonts w:ascii="Arial" w:eastAsia="Times New Roman" w:hAnsi="Arial" w:cs="Arial"/>
          <w:b/>
          <w:bCs/>
          <w:color w:val="000000"/>
          <w:lang w:eastAsia="es-AR"/>
        </w:rPr>
      </w:pPr>
      <w:r w:rsidRPr="00435F41">
        <w:rPr>
          <w:rFonts w:ascii="Arial" w:eastAsia="Times New Roman" w:hAnsi="Arial" w:cs="Arial"/>
          <w:b/>
          <w:bCs/>
          <w:color w:val="000000"/>
          <w:lang w:eastAsia="es-AR"/>
        </w:rPr>
        <w:t xml:space="preserve">Puente: </w:t>
      </w:r>
      <w:r w:rsidRPr="00435F41">
        <w:rPr>
          <w:rFonts w:ascii="Arial" w:eastAsia="Times New Roman" w:hAnsi="Arial" w:cs="Arial"/>
          <w:color w:val="000000"/>
          <w:lang w:eastAsia="es-AR"/>
        </w:rPr>
        <w:t xml:space="preserve">Se decide retirarlo del listado de </w:t>
      </w:r>
      <w:proofErr w:type="spellStart"/>
      <w:r w:rsidRPr="00435F41">
        <w:rPr>
          <w:rFonts w:ascii="Arial" w:eastAsia="Times New Roman" w:hAnsi="Arial" w:cs="Arial"/>
          <w:color w:val="000000"/>
          <w:lang w:eastAsia="es-AR"/>
        </w:rPr>
        <w:t>DByF</w:t>
      </w:r>
      <w:proofErr w:type="spellEnd"/>
    </w:p>
    <w:p w:rsidR="00435F41" w:rsidRPr="00435F41" w:rsidRDefault="00435F41" w:rsidP="00435F41">
      <w:pPr>
        <w:shd w:val="clear" w:color="auto" w:fill="FFFFFF"/>
        <w:spacing w:after="0" w:line="240" w:lineRule="auto"/>
        <w:jc w:val="both"/>
        <w:rPr>
          <w:rFonts w:ascii="Times New Roman" w:eastAsia="Times New Roman" w:hAnsi="Times New Roman" w:cs="Times New Roman"/>
          <w:lang w:eastAsia="es-AR"/>
        </w:rPr>
      </w:pPr>
      <w:r w:rsidRPr="00435F41">
        <w:rPr>
          <w:rFonts w:ascii="Times New Roman" w:eastAsia="Times New Roman" w:hAnsi="Times New Roman" w:cs="Times New Roman"/>
          <w:lang w:eastAsia="es-AR"/>
        </w:rPr>
        <w:t> </w:t>
      </w:r>
    </w:p>
    <w:p w:rsidR="00435F41" w:rsidRPr="00435F41" w:rsidRDefault="00435F41" w:rsidP="00435F41">
      <w:pPr>
        <w:numPr>
          <w:ilvl w:val="0"/>
          <w:numId w:val="30"/>
        </w:numPr>
        <w:shd w:val="clear" w:color="auto" w:fill="FFFFFF"/>
        <w:spacing w:after="0" w:line="240" w:lineRule="auto"/>
        <w:jc w:val="both"/>
        <w:textAlignment w:val="baseline"/>
        <w:rPr>
          <w:rFonts w:ascii="Arial" w:eastAsia="Times New Roman" w:hAnsi="Arial" w:cs="Arial"/>
          <w:b/>
          <w:bCs/>
          <w:color w:val="000000"/>
          <w:lang w:eastAsia="es-AR"/>
        </w:rPr>
      </w:pPr>
      <w:r w:rsidRPr="00435F41">
        <w:rPr>
          <w:rFonts w:ascii="Arial" w:eastAsia="Times New Roman" w:hAnsi="Arial" w:cs="Arial"/>
          <w:b/>
          <w:bCs/>
          <w:color w:val="000000"/>
          <w:lang w:eastAsia="es-AR"/>
        </w:rPr>
        <w:t xml:space="preserve">Túnel: </w:t>
      </w:r>
      <w:r w:rsidRPr="00435F41">
        <w:rPr>
          <w:rFonts w:ascii="Arial" w:eastAsia="Times New Roman" w:hAnsi="Arial" w:cs="Arial"/>
          <w:color w:val="000000"/>
          <w:lang w:eastAsia="es-AR"/>
        </w:rPr>
        <w:t xml:space="preserve">Se decide retirarlo del listado de </w:t>
      </w:r>
      <w:proofErr w:type="spellStart"/>
      <w:r w:rsidRPr="00435F41">
        <w:rPr>
          <w:rFonts w:ascii="Arial" w:eastAsia="Times New Roman" w:hAnsi="Arial" w:cs="Arial"/>
          <w:color w:val="000000"/>
          <w:lang w:eastAsia="es-AR"/>
        </w:rPr>
        <w:t>DByF</w:t>
      </w:r>
      <w:proofErr w:type="spellEnd"/>
    </w:p>
    <w:p w:rsidR="00435F41" w:rsidRPr="00435F41" w:rsidRDefault="00435F41" w:rsidP="00435F41">
      <w:pPr>
        <w:shd w:val="clear" w:color="auto" w:fill="FFFFFF"/>
        <w:spacing w:after="0" w:line="240" w:lineRule="auto"/>
        <w:jc w:val="both"/>
        <w:rPr>
          <w:rFonts w:ascii="Times New Roman" w:eastAsia="Times New Roman" w:hAnsi="Times New Roman" w:cs="Times New Roman"/>
          <w:lang w:eastAsia="es-AR"/>
        </w:rPr>
      </w:pPr>
      <w:r w:rsidRPr="00435F41">
        <w:rPr>
          <w:rFonts w:ascii="Times New Roman" w:eastAsia="Times New Roman" w:hAnsi="Times New Roman" w:cs="Times New Roman"/>
          <w:lang w:eastAsia="es-AR"/>
        </w:rPr>
        <w:lastRenderedPageBreak/>
        <w:t> </w:t>
      </w:r>
    </w:p>
    <w:p w:rsidR="00435F41" w:rsidRPr="00435F41" w:rsidRDefault="00435F41" w:rsidP="00435F41">
      <w:pPr>
        <w:shd w:val="clear" w:color="auto" w:fill="FFFFFF"/>
        <w:spacing w:after="0" w:line="240" w:lineRule="auto"/>
        <w:ind w:left="708"/>
        <w:jc w:val="both"/>
        <w:rPr>
          <w:rFonts w:ascii="Times New Roman" w:eastAsia="Times New Roman" w:hAnsi="Times New Roman" w:cs="Times New Roman"/>
          <w:lang w:eastAsia="es-AR"/>
        </w:rPr>
      </w:pPr>
      <w:r w:rsidRPr="00435F41">
        <w:rPr>
          <w:rFonts w:ascii="Arial" w:eastAsia="Times New Roman" w:hAnsi="Arial" w:cs="Arial"/>
          <w:color w:val="000000"/>
          <w:lang w:eastAsia="es-AR"/>
        </w:rPr>
        <w:t>Con respecto a éstos dos últimos Objetos, hubo consenso en tanto que es comprobable que son componente del Objeto Red Vial y que éste mismo posee continuidad en los puntos donde se ubican los Objetos mencionados.</w:t>
      </w:r>
    </w:p>
    <w:p w:rsidR="00435F41" w:rsidRPr="00435F41" w:rsidRDefault="00435F41" w:rsidP="00435F41">
      <w:pPr>
        <w:shd w:val="clear" w:color="auto" w:fill="FFFFFF"/>
        <w:spacing w:after="0" w:line="240" w:lineRule="auto"/>
        <w:ind w:left="708"/>
        <w:jc w:val="both"/>
        <w:rPr>
          <w:rFonts w:ascii="Times New Roman" w:eastAsia="Times New Roman" w:hAnsi="Times New Roman" w:cs="Times New Roman"/>
          <w:lang w:eastAsia="es-AR"/>
        </w:rPr>
      </w:pPr>
      <w:r w:rsidRPr="00435F41">
        <w:rPr>
          <w:rFonts w:ascii="Times New Roman" w:eastAsia="Times New Roman" w:hAnsi="Times New Roman" w:cs="Times New Roman"/>
          <w:lang w:eastAsia="es-AR"/>
        </w:rPr>
        <w:t> </w:t>
      </w:r>
    </w:p>
    <w:p w:rsidR="00435F41" w:rsidRPr="00435F41" w:rsidRDefault="00435F41" w:rsidP="00435F41">
      <w:pPr>
        <w:shd w:val="clear" w:color="auto" w:fill="FFFFFF"/>
        <w:spacing w:after="0" w:line="240" w:lineRule="auto"/>
        <w:ind w:left="708"/>
        <w:jc w:val="both"/>
        <w:rPr>
          <w:rFonts w:ascii="Times New Roman" w:eastAsia="Times New Roman" w:hAnsi="Times New Roman" w:cs="Times New Roman"/>
          <w:lang w:eastAsia="es-AR"/>
        </w:rPr>
      </w:pPr>
      <w:r w:rsidRPr="00435F41">
        <w:rPr>
          <w:rFonts w:ascii="Times New Roman" w:eastAsia="Times New Roman" w:hAnsi="Times New Roman" w:cs="Times New Roman"/>
          <w:lang w:eastAsia="es-AR"/>
        </w:rPr>
        <w:t> </w:t>
      </w:r>
    </w:p>
    <w:p w:rsidR="00435F41" w:rsidRPr="00435F41" w:rsidRDefault="00435F41" w:rsidP="00435F41">
      <w:pPr>
        <w:numPr>
          <w:ilvl w:val="0"/>
          <w:numId w:val="31"/>
        </w:numPr>
        <w:shd w:val="clear" w:color="auto" w:fill="FFFFFF"/>
        <w:spacing w:after="0" w:line="240" w:lineRule="auto"/>
        <w:jc w:val="both"/>
        <w:textAlignment w:val="baseline"/>
        <w:rPr>
          <w:rFonts w:ascii="Arial" w:eastAsia="Times New Roman" w:hAnsi="Arial" w:cs="Arial"/>
          <w:b/>
          <w:bCs/>
          <w:color w:val="000000"/>
          <w:lang w:eastAsia="es-AR"/>
        </w:rPr>
      </w:pPr>
      <w:r w:rsidRPr="00435F41">
        <w:rPr>
          <w:rFonts w:ascii="Arial" w:eastAsia="Times New Roman" w:hAnsi="Arial" w:cs="Arial"/>
          <w:b/>
          <w:bCs/>
          <w:color w:val="000000"/>
          <w:lang w:eastAsia="es-AR"/>
        </w:rPr>
        <w:t xml:space="preserve">Isla: </w:t>
      </w:r>
      <w:r w:rsidRPr="00435F41">
        <w:rPr>
          <w:rFonts w:ascii="Arial" w:eastAsia="Times New Roman" w:hAnsi="Arial" w:cs="Arial"/>
          <w:color w:val="000000"/>
          <w:lang w:eastAsia="es-AR"/>
        </w:rPr>
        <w:t>Se debate la posibilidad de elevar al grupo de Información Geoespacial una modificación en la definición del objeto ya que al momento de discernir sobre la competencia de jurisdicción hay claramente una jurisdicción provincial al momento de hablar de islas de cuencas internas y otra que suponemos nacional al mencionar las islas de la plataforma marítima continental, y en la definición actual del Objeto no están clarificadas esas opciones.</w:t>
      </w:r>
    </w:p>
    <w:p w:rsidR="00435F41" w:rsidRPr="00435F41" w:rsidRDefault="00435F41" w:rsidP="00435F41">
      <w:pPr>
        <w:shd w:val="clear" w:color="auto" w:fill="FFFFFF"/>
        <w:spacing w:after="0" w:line="240" w:lineRule="auto"/>
        <w:jc w:val="both"/>
        <w:rPr>
          <w:rFonts w:ascii="Times New Roman" w:eastAsia="Times New Roman" w:hAnsi="Times New Roman" w:cs="Times New Roman"/>
          <w:lang w:eastAsia="es-AR"/>
        </w:rPr>
      </w:pPr>
      <w:r w:rsidRPr="00435F41">
        <w:rPr>
          <w:rFonts w:ascii="Times New Roman" w:eastAsia="Times New Roman" w:hAnsi="Times New Roman" w:cs="Times New Roman"/>
          <w:lang w:eastAsia="es-AR"/>
        </w:rPr>
        <w:t> </w:t>
      </w:r>
    </w:p>
    <w:p w:rsidR="00435F41" w:rsidRPr="00435F41" w:rsidRDefault="00435F41" w:rsidP="00435F41">
      <w:pPr>
        <w:numPr>
          <w:ilvl w:val="0"/>
          <w:numId w:val="32"/>
        </w:numPr>
        <w:shd w:val="clear" w:color="auto" w:fill="FFFFFF"/>
        <w:spacing w:after="0" w:line="240" w:lineRule="auto"/>
        <w:jc w:val="both"/>
        <w:textAlignment w:val="baseline"/>
        <w:rPr>
          <w:rFonts w:ascii="Arial" w:eastAsia="Times New Roman" w:hAnsi="Arial" w:cs="Arial"/>
          <w:b/>
          <w:bCs/>
          <w:color w:val="000000"/>
          <w:lang w:eastAsia="es-AR"/>
        </w:rPr>
      </w:pPr>
      <w:r w:rsidRPr="00435F41">
        <w:rPr>
          <w:rFonts w:ascii="Arial" w:eastAsia="Times New Roman" w:hAnsi="Arial" w:cs="Arial"/>
          <w:b/>
          <w:bCs/>
          <w:color w:val="000000"/>
          <w:lang w:eastAsia="es-AR"/>
        </w:rPr>
        <w:t xml:space="preserve">Dique: </w:t>
      </w:r>
      <w:r w:rsidRPr="00435F41">
        <w:rPr>
          <w:rFonts w:ascii="Arial" w:eastAsia="Times New Roman" w:hAnsi="Arial" w:cs="Arial"/>
          <w:color w:val="000000"/>
          <w:lang w:eastAsia="es-AR"/>
        </w:rPr>
        <w:t xml:space="preserve">Se decide retirarlo del listado de </w:t>
      </w:r>
      <w:proofErr w:type="spellStart"/>
      <w:r w:rsidRPr="00435F41">
        <w:rPr>
          <w:rFonts w:ascii="Arial" w:eastAsia="Times New Roman" w:hAnsi="Arial" w:cs="Arial"/>
          <w:color w:val="000000"/>
          <w:lang w:eastAsia="es-AR"/>
        </w:rPr>
        <w:t>DByF</w:t>
      </w:r>
      <w:proofErr w:type="spellEnd"/>
      <w:r w:rsidRPr="00435F41">
        <w:rPr>
          <w:rFonts w:ascii="Arial" w:eastAsia="Times New Roman" w:hAnsi="Arial" w:cs="Arial"/>
          <w:color w:val="000000"/>
          <w:lang w:eastAsia="es-AR"/>
        </w:rPr>
        <w:t xml:space="preserve">. Se propone modificar su definición ya que menciona: “Terraplén natural o artificial”, se propone retirar natural porque se entendería que es obra de la misma naturaleza y el Objeto hace referencia a obras de </w:t>
      </w:r>
      <w:r w:rsidR="00855205" w:rsidRPr="00435F41">
        <w:rPr>
          <w:rFonts w:ascii="Arial" w:eastAsia="Times New Roman" w:hAnsi="Arial" w:cs="Arial"/>
          <w:color w:val="000000"/>
          <w:lang w:eastAsia="es-AR"/>
        </w:rPr>
        <w:t>ingeniería,</w:t>
      </w:r>
      <w:r w:rsidRPr="00435F41">
        <w:rPr>
          <w:rFonts w:ascii="Arial" w:eastAsia="Times New Roman" w:hAnsi="Arial" w:cs="Arial"/>
          <w:color w:val="000000"/>
          <w:lang w:eastAsia="es-AR"/>
        </w:rPr>
        <w:t xml:space="preserve"> aunque los terraplenes sean de tierra natural.</w:t>
      </w:r>
    </w:p>
    <w:p w:rsidR="00435F41" w:rsidRPr="00435F41" w:rsidRDefault="00435F41" w:rsidP="00435F41">
      <w:pPr>
        <w:shd w:val="clear" w:color="auto" w:fill="FFFFFF"/>
        <w:spacing w:after="0" w:line="240" w:lineRule="auto"/>
        <w:jc w:val="both"/>
        <w:rPr>
          <w:rFonts w:ascii="Times New Roman" w:eastAsia="Times New Roman" w:hAnsi="Times New Roman" w:cs="Times New Roman"/>
          <w:lang w:eastAsia="es-AR"/>
        </w:rPr>
      </w:pPr>
      <w:r w:rsidRPr="00435F41">
        <w:rPr>
          <w:rFonts w:ascii="Times New Roman" w:eastAsia="Times New Roman" w:hAnsi="Times New Roman" w:cs="Times New Roman"/>
          <w:lang w:eastAsia="es-AR"/>
        </w:rPr>
        <w:t> </w:t>
      </w:r>
    </w:p>
    <w:p w:rsidR="00435F41" w:rsidRPr="00435F41" w:rsidRDefault="00435F41" w:rsidP="00435F41">
      <w:pPr>
        <w:shd w:val="clear" w:color="auto" w:fill="FFFFFF"/>
        <w:spacing w:after="0" w:line="240" w:lineRule="auto"/>
        <w:jc w:val="both"/>
        <w:rPr>
          <w:rFonts w:ascii="Times New Roman" w:eastAsia="Times New Roman" w:hAnsi="Times New Roman" w:cs="Times New Roman"/>
          <w:lang w:eastAsia="es-AR"/>
        </w:rPr>
      </w:pPr>
      <w:r w:rsidRPr="00435F41">
        <w:rPr>
          <w:rFonts w:ascii="Times New Roman" w:eastAsia="Times New Roman" w:hAnsi="Times New Roman" w:cs="Times New Roman"/>
          <w:lang w:eastAsia="es-AR"/>
        </w:rPr>
        <w:t> </w:t>
      </w:r>
    </w:p>
    <w:p w:rsidR="00435F41" w:rsidRPr="00435F41" w:rsidRDefault="00435F41" w:rsidP="00435F41">
      <w:pPr>
        <w:shd w:val="clear" w:color="auto" w:fill="FFFFFF"/>
        <w:spacing w:after="0" w:line="240" w:lineRule="auto"/>
        <w:jc w:val="both"/>
        <w:rPr>
          <w:rFonts w:ascii="Times New Roman" w:eastAsia="Times New Roman" w:hAnsi="Times New Roman" w:cs="Times New Roman"/>
          <w:lang w:eastAsia="es-AR"/>
        </w:rPr>
      </w:pPr>
      <w:r w:rsidRPr="00435F41">
        <w:rPr>
          <w:rFonts w:ascii="Times New Roman" w:eastAsia="Times New Roman" w:hAnsi="Times New Roman" w:cs="Times New Roman"/>
          <w:lang w:eastAsia="es-AR"/>
        </w:rPr>
        <w:t> </w:t>
      </w:r>
    </w:p>
    <w:p w:rsidR="00435F41" w:rsidRPr="00435F41" w:rsidRDefault="00435F41" w:rsidP="00435F41">
      <w:pPr>
        <w:shd w:val="clear" w:color="auto" w:fill="FFFFFF"/>
        <w:spacing w:after="0" w:line="240" w:lineRule="auto"/>
        <w:jc w:val="both"/>
        <w:rPr>
          <w:rFonts w:ascii="Times New Roman" w:eastAsia="Times New Roman" w:hAnsi="Times New Roman" w:cs="Times New Roman"/>
          <w:lang w:eastAsia="es-AR"/>
        </w:rPr>
      </w:pPr>
      <w:r w:rsidRPr="00435F41">
        <w:rPr>
          <w:rFonts w:ascii="Arial" w:eastAsia="Times New Roman" w:hAnsi="Arial" w:cs="Arial"/>
          <w:color w:val="000000"/>
          <w:lang w:eastAsia="es-AR"/>
        </w:rPr>
        <w:t xml:space="preserve">Con respecto a la reiteración de debates sobre los probables conflictos entre jurisdicción nacional y provincial se llega a la conclusión que los objetos que deberían ser de jurisdicción </w:t>
      </w:r>
      <w:r w:rsidR="00855205">
        <w:rPr>
          <w:rFonts w:ascii="Arial" w:eastAsia="Times New Roman" w:hAnsi="Arial" w:cs="Arial"/>
          <w:color w:val="000000"/>
          <w:lang w:eastAsia="es-AR"/>
        </w:rPr>
        <w:t>provincial,</w:t>
      </w:r>
      <w:r w:rsidRPr="00435F41">
        <w:rPr>
          <w:rFonts w:ascii="Arial" w:eastAsia="Times New Roman" w:hAnsi="Arial" w:cs="Arial"/>
          <w:color w:val="000000"/>
          <w:lang w:eastAsia="es-AR"/>
        </w:rPr>
        <w:t xml:space="preserve"> pero</w:t>
      </w:r>
      <w:r w:rsidR="00855205">
        <w:rPr>
          <w:rFonts w:ascii="Arial" w:eastAsia="Times New Roman" w:hAnsi="Arial" w:cs="Arial"/>
          <w:color w:val="000000"/>
          <w:lang w:eastAsia="es-AR"/>
        </w:rPr>
        <w:t xml:space="preserve"> por</w:t>
      </w:r>
      <w:r w:rsidRPr="00435F41">
        <w:rPr>
          <w:rFonts w:ascii="Arial" w:eastAsia="Times New Roman" w:hAnsi="Arial" w:cs="Arial"/>
          <w:color w:val="000000"/>
          <w:lang w:eastAsia="es-AR"/>
        </w:rPr>
        <w:t xml:space="preserve"> las razones que fuere no se publican, la Ley de la Carta permite al Instituto Geográfico Nacional publicar dichos objetos si están contemplados hasta la escala 1:50.000</w:t>
      </w:r>
    </w:p>
    <w:p w:rsidR="00B47458" w:rsidRPr="00435F41" w:rsidRDefault="00B47458"/>
    <w:sectPr w:rsidR="00B47458" w:rsidRPr="00435F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1444"/>
    <w:multiLevelType w:val="multilevel"/>
    <w:tmpl w:val="61BC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35DD3"/>
    <w:multiLevelType w:val="multilevel"/>
    <w:tmpl w:val="7608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73979"/>
    <w:multiLevelType w:val="multilevel"/>
    <w:tmpl w:val="13F0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66597"/>
    <w:multiLevelType w:val="multilevel"/>
    <w:tmpl w:val="466C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44F37"/>
    <w:multiLevelType w:val="multilevel"/>
    <w:tmpl w:val="4C7A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56443"/>
    <w:multiLevelType w:val="multilevel"/>
    <w:tmpl w:val="48BA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091A6A"/>
    <w:multiLevelType w:val="multilevel"/>
    <w:tmpl w:val="1A860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B6539A"/>
    <w:multiLevelType w:val="hybridMultilevel"/>
    <w:tmpl w:val="DDAC92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C1D2C8A"/>
    <w:multiLevelType w:val="multilevel"/>
    <w:tmpl w:val="A902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A73C2"/>
    <w:multiLevelType w:val="multilevel"/>
    <w:tmpl w:val="41F2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4029B6"/>
    <w:multiLevelType w:val="multilevel"/>
    <w:tmpl w:val="B6C8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311734"/>
    <w:multiLevelType w:val="multilevel"/>
    <w:tmpl w:val="B182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247C2E"/>
    <w:multiLevelType w:val="multilevel"/>
    <w:tmpl w:val="A416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AD7747"/>
    <w:multiLevelType w:val="multilevel"/>
    <w:tmpl w:val="510A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5B2811"/>
    <w:multiLevelType w:val="multilevel"/>
    <w:tmpl w:val="B87A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5605FA"/>
    <w:multiLevelType w:val="multilevel"/>
    <w:tmpl w:val="D28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173927"/>
    <w:multiLevelType w:val="multilevel"/>
    <w:tmpl w:val="A1AC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AF1147"/>
    <w:multiLevelType w:val="multilevel"/>
    <w:tmpl w:val="F176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A72A18"/>
    <w:multiLevelType w:val="multilevel"/>
    <w:tmpl w:val="1B5C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122BFE"/>
    <w:multiLevelType w:val="multilevel"/>
    <w:tmpl w:val="E274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550DE0"/>
    <w:multiLevelType w:val="multilevel"/>
    <w:tmpl w:val="D8C8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654A96"/>
    <w:multiLevelType w:val="multilevel"/>
    <w:tmpl w:val="4CCE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222C01"/>
    <w:multiLevelType w:val="multilevel"/>
    <w:tmpl w:val="9F8A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1D2024"/>
    <w:multiLevelType w:val="multilevel"/>
    <w:tmpl w:val="849C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922E7B"/>
    <w:multiLevelType w:val="multilevel"/>
    <w:tmpl w:val="D7FA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173BF8"/>
    <w:multiLevelType w:val="multilevel"/>
    <w:tmpl w:val="AF28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224C21"/>
    <w:multiLevelType w:val="multilevel"/>
    <w:tmpl w:val="9E3C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863B4A"/>
    <w:multiLevelType w:val="multilevel"/>
    <w:tmpl w:val="AD46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9A2610"/>
    <w:multiLevelType w:val="multilevel"/>
    <w:tmpl w:val="BBAA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D9465F"/>
    <w:multiLevelType w:val="multilevel"/>
    <w:tmpl w:val="C532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9F65EC"/>
    <w:multiLevelType w:val="multilevel"/>
    <w:tmpl w:val="AEB8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1D130D"/>
    <w:multiLevelType w:val="multilevel"/>
    <w:tmpl w:val="1208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D941DC"/>
    <w:multiLevelType w:val="multilevel"/>
    <w:tmpl w:val="B6D2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2"/>
  </w:num>
  <w:num w:numId="3">
    <w:abstractNumId w:val="1"/>
  </w:num>
  <w:num w:numId="4">
    <w:abstractNumId w:val="29"/>
  </w:num>
  <w:num w:numId="5">
    <w:abstractNumId w:val="6"/>
  </w:num>
  <w:num w:numId="6">
    <w:abstractNumId w:val="8"/>
  </w:num>
  <w:num w:numId="7">
    <w:abstractNumId w:val="18"/>
  </w:num>
  <w:num w:numId="8">
    <w:abstractNumId w:val="20"/>
  </w:num>
  <w:num w:numId="9">
    <w:abstractNumId w:val="31"/>
  </w:num>
  <w:num w:numId="10">
    <w:abstractNumId w:val="25"/>
  </w:num>
  <w:num w:numId="11">
    <w:abstractNumId w:val="14"/>
  </w:num>
  <w:num w:numId="12">
    <w:abstractNumId w:val="27"/>
  </w:num>
  <w:num w:numId="13">
    <w:abstractNumId w:val="5"/>
  </w:num>
  <w:num w:numId="14">
    <w:abstractNumId w:val="13"/>
  </w:num>
  <w:num w:numId="15">
    <w:abstractNumId w:val="28"/>
  </w:num>
  <w:num w:numId="16">
    <w:abstractNumId w:val="2"/>
  </w:num>
  <w:num w:numId="17">
    <w:abstractNumId w:val="10"/>
  </w:num>
  <w:num w:numId="18">
    <w:abstractNumId w:val="23"/>
  </w:num>
  <w:num w:numId="19">
    <w:abstractNumId w:val="24"/>
  </w:num>
  <w:num w:numId="20">
    <w:abstractNumId w:val="19"/>
  </w:num>
  <w:num w:numId="21">
    <w:abstractNumId w:val="3"/>
  </w:num>
  <w:num w:numId="22">
    <w:abstractNumId w:val="30"/>
  </w:num>
  <w:num w:numId="23">
    <w:abstractNumId w:val="26"/>
  </w:num>
  <w:num w:numId="24">
    <w:abstractNumId w:val="0"/>
  </w:num>
  <w:num w:numId="25">
    <w:abstractNumId w:val="17"/>
  </w:num>
  <w:num w:numId="26">
    <w:abstractNumId w:val="21"/>
  </w:num>
  <w:num w:numId="27">
    <w:abstractNumId w:val="22"/>
  </w:num>
  <w:num w:numId="28">
    <w:abstractNumId w:val="12"/>
  </w:num>
  <w:num w:numId="29">
    <w:abstractNumId w:val="16"/>
  </w:num>
  <w:num w:numId="30">
    <w:abstractNumId w:val="11"/>
  </w:num>
  <w:num w:numId="31">
    <w:abstractNumId w:val="9"/>
  </w:num>
  <w:num w:numId="32">
    <w:abstractNumId w:val="1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41"/>
    <w:rsid w:val="00435F41"/>
    <w:rsid w:val="00855205"/>
    <w:rsid w:val="00B4745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8CB2A"/>
  <w15:chartTrackingRefBased/>
  <w15:docId w15:val="{7817F611-B8EA-4A35-B182-C9F35681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35F4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435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1704</Words>
  <Characters>9375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Albornoz</dc:creator>
  <cp:keywords/>
  <dc:description/>
  <cp:lastModifiedBy>Marcos Albornoz</cp:lastModifiedBy>
  <cp:revision>1</cp:revision>
  <dcterms:created xsi:type="dcterms:W3CDTF">2021-06-28T22:44:00Z</dcterms:created>
  <dcterms:modified xsi:type="dcterms:W3CDTF">2021-06-28T22:57:00Z</dcterms:modified>
</cp:coreProperties>
</file>